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648" w:type="dxa"/>
        <w:tblLook w:val="01E0" w:firstRow="1" w:lastRow="1" w:firstColumn="1" w:lastColumn="1" w:noHBand="0" w:noVBand="0"/>
      </w:tblPr>
      <w:tblGrid>
        <w:gridCol w:w="9596"/>
        <w:gridCol w:w="222"/>
      </w:tblGrid>
      <w:tr w:rsidR="00FB7EC0" w:rsidRPr="00FB7EC0" w14:paraId="525FAD89" w14:textId="77777777" w:rsidTr="00FB7EC0">
        <w:trPr>
          <w:gridAfter w:val="1"/>
          <w:trHeight w:val="500"/>
        </w:trPr>
        <w:tc>
          <w:tcPr>
            <w:tcW w:w="9900" w:type="dxa"/>
            <w:vMerge w:val="restart"/>
            <w:vAlign w:val="center"/>
            <w:hideMark/>
          </w:tcPr>
          <w:p w14:paraId="236770D0" w14:textId="77777777" w:rsidR="00FB7EC0" w:rsidRPr="00FB7EC0" w:rsidRDefault="00FB7EC0" w:rsidP="00FB7EC0">
            <w:pPr>
              <w:spacing w:line="500" w:lineRule="exact"/>
              <w:jc w:val="center"/>
              <w:rPr>
                <w:rFonts w:ascii="Times New Roman" w:eastAsia="標楷體" w:hAnsi="Times New Roman" w:cs="Times New Roman"/>
                <w:b/>
                <w:bCs/>
                <w:strike/>
                <w:color w:val="000000"/>
                <w:position w:val="12"/>
                <w:sz w:val="28"/>
                <w:szCs w:val="28"/>
                <w14:ligatures w14:val="none"/>
              </w:rPr>
            </w:pPr>
            <w:r w:rsidRPr="00FB7EC0">
              <w:rPr>
                <w:rFonts w:ascii="Times New Roman" w:eastAsia="標楷體" w:hAnsi="Times New Roman" w:cs="Times New Roman" w:hint="eastAsia"/>
                <w:b/>
                <w:bCs/>
                <w:color w:val="000000"/>
                <w:position w:val="12"/>
                <w:sz w:val="36"/>
                <w:szCs w:val="32"/>
                <w14:ligatures w14:val="none"/>
              </w:rPr>
              <w:t>國家科學及技術委員會補助專題研究計畫報告</w:t>
            </w:r>
          </w:p>
        </w:tc>
      </w:tr>
      <w:tr w:rsidR="00FB7EC0" w:rsidRPr="00FB7EC0" w14:paraId="355C5953" w14:textId="77777777" w:rsidTr="00FB7EC0">
        <w:trPr>
          <w:trHeight w:val="500"/>
        </w:trPr>
        <w:tc>
          <w:tcPr>
            <w:tcW w:w="0" w:type="auto"/>
            <w:vMerge/>
            <w:vAlign w:val="center"/>
            <w:hideMark/>
          </w:tcPr>
          <w:p w14:paraId="3B912FAB" w14:textId="77777777" w:rsidR="00FB7EC0" w:rsidRPr="00FB7EC0" w:rsidRDefault="00FB7EC0" w:rsidP="00FB7EC0">
            <w:pPr>
              <w:widowControl/>
              <w:rPr>
                <w:rFonts w:ascii="Times New Roman" w:eastAsia="標楷體" w:hAnsi="Times New Roman" w:cs="Times New Roman"/>
                <w:b/>
                <w:bCs/>
                <w:strike/>
                <w:color w:val="000000"/>
                <w:position w:val="12"/>
                <w:sz w:val="28"/>
                <w:szCs w:val="28"/>
                <w14:ligatures w14:val="none"/>
              </w:rPr>
            </w:pPr>
          </w:p>
        </w:tc>
        <w:tc>
          <w:tcPr>
            <w:tcW w:w="0" w:type="auto"/>
            <w:vAlign w:val="center"/>
            <w:hideMark/>
          </w:tcPr>
          <w:p w14:paraId="4BDE973A" w14:textId="77777777" w:rsidR="00FB7EC0" w:rsidRPr="00FB7EC0" w:rsidRDefault="00FB7EC0" w:rsidP="00FB7EC0">
            <w:pPr>
              <w:rPr>
                <w:rFonts w:ascii="Times New Roman" w:eastAsia="標楷體" w:hAnsi="Times New Roman" w:cs="Times New Roman"/>
                <w:b/>
                <w:bCs/>
                <w:strike/>
                <w:color w:val="000000"/>
                <w:position w:val="12"/>
                <w:sz w:val="28"/>
                <w:szCs w:val="28"/>
                <w14:ligatures w14:val="none"/>
              </w:rPr>
            </w:pPr>
          </w:p>
        </w:tc>
      </w:tr>
    </w:tbl>
    <w:p w14:paraId="32DB830B" w14:textId="19402DF8" w:rsidR="00FB7EC0" w:rsidRPr="00FB7EC0" w:rsidRDefault="00D9339F" w:rsidP="00D9339F">
      <w:pPr>
        <w:jc w:val="center"/>
        <w:rPr>
          <w:rFonts w:ascii="Times New Roman" w:eastAsia="標楷體" w:hAnsi="Times New Roman" w:cs="Times New Roman"/>
          <w:color w:val="000000"/>
          <w:sz w:val="36"/>
          <w:szCs w:val="36"/>
          <w14:ligatures w14:val="none"/>
        </w:rPr>
      </w:pPr>
      <w:r w:rsidRPr="00FE0AEB">
        <w:rPr>
          <w:rFonts w:ascii="Times New Roman" w:eastAsia="標楷體" w:hAnsi="Times New Roman" w:cs="Times New Roman" w:hint="eastAsia"/>
          <w:color w:val="000000"/>
          <w:sz w:val="36"/>
          <w:szCs w:val="36"/>
          <w14:ligatures w14:val="none"/>
        </w:rPr>
        <w:t>低成本穿戴式精確簡易全波段</w:t>
      </w:r>
      <w:r w:rsidRPr="00FE0AEB">
        <w:rPr>
          <w:rFonts w:ascii="Times New Roman" w:eastAsia="標楷體" w:hAnsi="Times New Roman" w:cs="Times New Roman" w:hint="eastAsia"/>
          <w:color w:val="000000"/>
          <w:sz w:val="36"/>
          <w:szCs w:val="36"/>
          <w14:ligatures w14:val="none"/>
        </w:rPr>
        <w:t>PPG</w:t>
      </w:r>
      <w:r w:rsidRPr="00FE0AEB">
        <w:rPr>
          <w:rFonts w:ascii="Times New Roman" w:eastAsia="標楷體" w:hAnsi="Times New Roman" w:cs="Times New Roman" w:hint="eastAsia"/>
          <w:color w:val="000000"/>
          <w:sz w:val="36"/>
          <w:szCs w:val="36"/>
          <w14:ligatures w14:val="none"/>
        </w:rPr>
        <w:t>量測裝置研製計畫</w:t>
      </w:r>
      <w:r w:rsidRPr="00FE0AEB">
        <w:rPr>
          <w:rFonts w:ascii="Times New Roman" w:eastAsia="標楷體" w:hAnsi="Times New Roman" w:cs="Times New Roman" w:hint="eastAsia"/>
          <w:color w:val="000000"/>
          <w:sz w:val="36"/>
          <w:szCs w:val="36"/>
          <w14:ligatures w14:val="none"/>
        </w:rPr>
        <w:t>(II)</w:t>
      </w:r>
    </w:p>
    <w:p w14:paraId="2A3F182F" w14:textId="77777777"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報告類別：□進度報告</w:t>
      </w:r>
    </w:p>
    <w:p w14:paraId="518F9F16" w14:textId="6A12B5C8" w:rsidR="00FB7EC0" w:rsidRPr="00FB7EC0" w:rsidRDefault="00C33AD0" w:rsidP="00FB7EC0">
      <w:pPr>
        <w:tabs>
          <w:tab w:val="left" w:pos="1792"/>
        </w:tabs>
        <w:spacing w:line="440" w:lineRule="exact"/>
        <w:ind w:firstLineChars="602" w:firstLine="1806"/>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成果報告：</w:t>
      </w:r>
      <w:r>
        <w:rPr>
          <w:rFonts w:ascii="Times New Roman" w:eastAsia="標楷體" w:hAnsi="Times New Roman" w:cs="Times New Roman" w:hint="eastAsia"/>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完整報告</w:t>
      </w:r>
      <w:r w:rsidR="00FB7EC0" w:rsidRPr="00FB7EC0">
        <w:rPr>
          <w:rFonts w:ascii="Times New Roman" w:eastAsia="標楷體" w:hAnsi="Times New Roman" w:cs="Times New Roman"/>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□精簡報告</w:t>
      </w:r>
    </w:p>
    <w:p w14:paraId="0DD6EAEF" w14:textId="7BD456A5"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計畫類別：</w:t>
      </w:r>
      <w:r w:rsidR="00C33AD0">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30"/>
          <w:szCs w:val="28"/>
          <w14:ligatures w14:val="none"/>
        </w:rPr>
        <w:t>個別型計畫</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□整合型計畫</w:t>
      </w:r>
    </w:p>
    <w:p w14:paraId="08FF816F" w14:textId="4788DEDD"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計畫編號：</w:t>
      </w:r>
      <w:r w:rsidRPr="00FB7EC0">
        <w:rPr>
          <w:rFonts w:ascii="Times New Roman" w:eastAsia="標楷體" w:hAnsi="Times New Roman" w:cs="Times New Roman"/>
          <w:color w:val="000000"/>
          <w:sz w:val="30"/>
          <w:szCs w:val="28"/>
          <w14:ligatures w14:val="none"/>
        </w:rPr>
        <w:t>NSTC</w:t>
      </w:r>
      <w:r w:rsidR="008E4CE2">
        <w:rPr>
          <w:rFonts w:ascii="Times New Roman" w:eastAsia="標楷體" w:hAnsi="Times New Roman" w:cs="Times New Roman" w:hint="eastAsia"/>
          <w:color w:val="000000"/>
          <w:sz w:val="30"/>
          <w:szCs w:val="28"/>
          <w14:ligatures w14:val="none"/>
        </w:rPr>
        <w:t>111</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2221</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E</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027</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04</w:t>
      </w:r>
      <w:r w:rsidR="00B4793B">
        <w:rPr>
          <w:rFonts w:ascii="Times New Roman" w:eastAsia="標楷體" w:hAnsi="Times New Roman" w:cs="Times New Roman" w:hint="eastAsia"/>
          <w:color w:val="000000"/>
          <w:sz w:val="30"/>
          <w:szCs w:val="28"/>
          <w14:ligatures w14:val="none"/>
        </w:rPr>
        <w:t>2</w:t>
      </w:r>
      <w:r w:rsidRPr="00FB7EC0">
        <w:rPr>
          <w:rFonts w:ascii="Times New Roman" w:eastAsia="標楷體" w:hAnsi="Times New Roman" w:cs="Times New Roman" w:hint="eastAsia"/>
          <w:color w:val="000000"/>
          <w:sz w:val="30"/>
          <w:szCs w:val="28"/>
          <w14:ligatures w14:val="none"/>
        </w:rPr>
        <w:t>－</w:t>
      </w:r>
    </w:p>
    <w:p w14:paraId="412DF570" w14:textId="38203A99" w:rsidR="00FB7EC0" w:rsidRPr="00FB7EC0" w:rsidRDefault="00FB7EC0" w:rsidP="00F2676E">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執行期間：</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11</w:t>
      </w:r>
      <w:r w:rsidR="007F0279">
        <w:rPr>
          <w:rFonts w:ascii="Times New Roman" w:eastAsia="標楷體" w:hAnsi="Times New Roman" w:cs="Times New Roman" w:hint="eastAsia"/>
          <w:color w:val="000000"/>
          <w:sz w:val="30"/>
          <w:szCs w:val="28"/>
          <w14:ligatures w14:val="none"/>
        </w:rPr>
        <w:t>0</w:t>
      </w:r>
      <w:r w:rsidRPr="00FB7EC0">
        <w:rPr>
          <w:rFonts w:ascii="Times New Roman" w:eastAsia="標楷體" w:hAnsi="Times New Roman" w:cs="Times New Roman" w:hint="eastAsia"/>
          <w:color w:val="000000"/>
          <w:sz w:val="30"/>
          <w:szCs w:val="28"/>
          <w14:ligatures w14:val="none"/>
        </w:rPr>
        <w:t>年</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8</w:t>
      </w:r>
      <w:r w:rsidRPr="00FB7EC0">
        <w:rPr>
          <w:rFonts w:ascii="Times New Roman" w:eastAsia="標楷體" w:hAnsi="Times New Roman" w:cs="Times New Roman" w:hint="eastAsia"/>
          <w:color w:val="000000"/>
          <w:sz w:val="30"/>
          <w:szCs w:val="28"/>
          <w14:ligatures w14:val="none"/>
        </w:rPr>
        <w:t>月</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1</w:t>
      </w:r>
      <w:r w:rsidRPr="00FB7EC0">
        <w:rPr>
          <w:rFonts w:ascii="Times New Roman" w:eastAsia="標楷體" w:hAnsi="Times New Roman" w:cs="Times New Roman" w:hint="eastAsia"/>
          <w:color w:val="000000"/>
          <w:sz w:val="30"/>
          <w:szCs w:val="28"/>
          <w14:ligatures w14:val="none"/>
        </w:rPr>
        <w:t>日至</w:t>
      </w:r>
      <w:r w:rsidR="00F23CE5">
        <w:rPr>
          <w:rFonts w:ascii="Times New Roman" w:eastAsia="標楷體" w:hAnsi="Times New Roman" w:cs="Times New Roman" w:hint="eastAsia"/>
          <w:color w:val="000000"/>
          <w:sz w:val="30"/>
          <w:szCs w:val="28"/>
          <w14:ligatures w14:val="none"/>
        </w:rPr>
        <w:t>11</w:t>
      </w:r>
      <w:r w:rsidR="007F0279">
        <w:rPr>
          <w:rFonts w:ascii="Times New Roman" w:eastAsia="標楷體" w:hAnsi="Times New Roman" w:cs="Times New Roman" w:hint="eastAsia"/>
          <w:color w:val="000000"/>
          <w:sz w:val="30"/>
          <w:szCs w:val="28"/>
          <w14:ligatures w14:val="none"/>
        </w:rPr>
        <w:t>1</w:t>
      </w:r>
      <w:r w:rsidRPr="00FB7EC0">
        <w:rPr>
          <w:rFonts w:ascii="Times New Roman" w:eastAsia="標楷體" w:hAnsi="Times New Roman" w:cs="Times New Roman" w:hint="eastAsia"/>
          <w:color w:val="000000"/>
          <w:sz w:val="30"/>
          <w:szCs w:val="28"/>
          <w14:ligatures w14:val="none"/>
        </w:rPr>
        <w:t>年</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7</w:t>
      </w:r>
      <w:r w:rsidRPr="00FB7EC0">
        <w:rPr>
          <w:rFonts w:ascii="Times New Roman" w:eastAsia="標楷體" w:hAnsi="Times New Roman" w:cs="Times New Roman" w:hint="eastAsia"/>
          <w:color w:val="000000"/>
          <w:sz w:val="30"/>
          <w:szCs w:val="28"/>
          <w14:ligatures w14:val="none"/>
        </w:rPr>
        <w:t>月</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31</w:t>
      </w:r>
      <w:r w:rsidRPr="00FB7EC0">
        <w:rPr>
          <w:rFonts w:ascii="Times New Roman" w:eastAsia="標楷體" w:hAnsi="Times New Roman" w:cs="Times New Roman" w:hint="eastAsia"/>
          <w:color w:val="000000"/>
          <w:sz w:val="30"/>
          <w:szCs w:val="28"/>
          <w14:ligatures w14:val="none"/>
        </w:rPr>
        <w:t>日</w:t>
      </w:r>
    </w:p>
    <w:p w14:paraId="1B2DA5ED" w14:textId="3FBBA72C"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執行機構及系所：</w:t>
      </w:r>
      <w:r w:rsidR="00F2676E" w:rsidRPr="00F2676E">
        <w:rPr>
          <w:rFonts w:ascii="Times New Roman" w:eastAsia="標楷體" w:hAnsi="Times New Roman" w:cs="Times New Roman" w:hint="eastAsia"/>
          <w:color w:val="000000"/>
          <w:sz w:val="30"/>
          <w:szCs w:val="28"/>
          <w14:ligatures w14:val="none"/>
        </w:rPr>
        <w:t>國立臺北科技大學電機工程系（所）</w:t>
      </w:r>
    </w:p>
    <w:p w14:paraId="41433F94" w14:textId="77777777" w:rsidR="00FB7EC0" w:rsidRPr="00FB7EC0" w:rsidRDefault="00FB7EC0" w:rsidP="00FB7EC0">
      <w:pPr>
        <w:spacing w:line="440" w:lineRule="exact"/>
        <w:jc w:val="both"/>
        <w:rPr>
          <w:rFonts w:ascii="Times New Roman" w:eastAsia="標楷體" w:hAnsi="Times New Roman" w:cs="Times New Roman"/>
          <w:color w:val="000000"/>
          <w:sz w:val="30"/>
          <w:szCs w:val="28"/>
          <w14:ligatures w14:val="none"/>
        </w:rPr>
      </w:pPr>
    </w:p>
    <w:p w14:paraId="4BEAD95F" w14:textId="312B3F82"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計畫主持人：</w:t>
      </w:r>
      <w:r w:rsidR="005D0FE4">
        <w:rPr>
          <w:rFonts w:ascii="Times New Roman" w:eastAsia="標楷體" w:hAnsi="Times New Roman" w:cs="Times New Roman" w:hint="eastAsia"/>
          <w:color w:val="000000"/>
          <w:sz w:val="30"/>
          <w:szCs w:val="28"/>
          <w14:ligatures w14:val="none"/>
        </w:rPr>
        <w:t>張正春</w:t>
      </w:r>
    </w:p>
    <w:p w14:paraId="0BA1EBBB" w14:textId="1A205C3B" w:rsidR="00FB7EC0" w:rsidRPr="00FB7EC0" w:rsidRDefault="00FB7EC0" w:rsidP="00DB0698">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共同主持人：</w:t>
      </w:r>
      <w:r w:rsidR="00DB0698">
        <w:rPr>
          <w:rFonts w:ascii="Times New Roman" w:eastAsia="標楷體" w:hAnsi="Times New Roman" w:cs="Times New Roman" w:hint="eastAsia"/>
          <w:color w:val="000000"/>
          <w:sz w:val="30"/>
          <w:szCs w:val="28"/>
          <w14:ligatures w14:val="none"/>
        </w:rPr>
        <w:t>雙和醫院主治醫師</w:t>
      </w:r>
      <w:r w:rsidR="00DB0698">
        <w:rPr>
          <w:rFonts w:ascii="Times New Roman" w:eastAsia="標楷體" w:hAnsi="Times New Roman" w:cs="Times New Roman" w:hint="eastAsia"/>
          <w:color w:val="000000"/>
          <w:sz w:val="30"/>
          <w:szCs w:val="28"/>
          <w14:ligatures w14:val="none"/>
        </w:rPr>
        <w:t xml:space="preserve"> </w:t>
      </w:r>
      <w:r w:rsidR="005D0FE4">
        <w:rPr>
          <w:rFonts w:ascii="Times New Roman" w:eastAsia="標楷體" w:hAnsi="Times New Roman" w:cs="Times New Roman" w:hint="eastAsia"/>
          <w:color w:val="000000"/>
          <w:sz w:val="30"/>
          <w:szCs w:val="28"/>
          <w14:ligatures w14:val="none"/>
        </w:rPr>
        <w:t>盧柏文</w:t>
      </w:r>
    </w:p>
    <w:p w14:paraId="3C05C8FA" w14:textId="77777777" w:rsidR="00BB0B9A" w:rsidRPr="00BB0B9A" w:rsidRDefault="00FB7EC0" w:rsidP="00BB0B9A">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計畫參與人員：</w:t>
      </w:r>
      <w:r w:rsidR="00BB0B9A" w:rsidRPr="00BB0B9A">
        <w:rPr>
          <w:rFonts w:ascii="Times New Roman" w:eastAsia="標楷體" w:hAnsi="Times New Roman" w:cs="Times New Roman" w:hint="eastAsia"/>
          <w:color w:val="000000"/>
          <w:sz w:val="30"/>
          <w:szCs w:val="28"/>
          <w14:ligatures w14:val="none"/>
        </w:rPr>
        <w:t>碩士班研究生</w:t>
      </w:r>
      <w:r w:rsidR="00BB0B9A" w:rsidRPr="00BB0B9A">
        <w:rPr>
          <w:rFonts w:ascii="Times New Roman" w:eastAsia="標楷體" w:hAnsi="Times New Roman" w:cs="Times New Roman" w:hint="eastAsia"/>
          <w:color w:val="000000"/>
          <w:sz w:val="30"/>
          <w:szCs w:val="28"/>
          <w14:ligatures w14:val="none"/>
        </w:rPr>
        <w:t>-</w:t>
      </w:r>
      <w:r w:rsidR="00BB0B9A" w:rsidRPr="00BB0B9A">
        <w:rPr>
          <w:rFonts w:ascii="Times New Roman" w:eastAsia="標楷體" w:hAnsi="Times New Roman" w:cs="Times New Roman" w:hint="eastAsia"/>
          <w:color w:val="000000"/>
          <w:sz w:val="30"/>
          <w:szCs w:val="28"/>
          <w14:ligatures w14:val="none"/>
        </w:rPr>
        <w:t>兼任助理：張翔峻</w:t>
      </w:r>
    </w:p>
    <w:p w14:paraId="0C18A759" w14:textId="73FF707C" w:rsidR="00BB0B9A" w:rsidRDefault="00BB0B9A" w:rsidP="00AE4A30">
      <w:pPr>
        <w:spacing w:line="440" w:lineRule="exact"/>
        <w:ind w:firstLineChars="100" w:firstLine="30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ab/>
      </w:r>
      <w:r>
        <w:rPr>
          <w:rFonts w:ascii="Times New Roman" w:eastAsia="標楷體" w:hAnsi="Times New Roman" w:cs="Times New Roman"/>
          <w:color w:val="000000"/>
          <w:sz w:val="30"/>
          <w:szCs w:val="28"/>
          <w14:ligatures w14:val="none"/>
        </w:rPr>
        <w:tab/>
      </w:r>
      <w:r>
        <w:rPr>
          <w:rFonts w:ascii="Times New Roman" w:eastAsia="標楷體" w:hAnsi="Times New Roman" w:cs="Times New Roman"/>
          <w:color w:val="000000"/>
          <w:sz w:val="30"/>
          <w:szCs w:val="28"/>
          <w14:ligatures w14:val="none"/>
        </w:rPr>
        <w:tab/>
      </w:r>
      <w:r>
        <w:rPr>
          <w:rFonts w:ascii="Times New Roman" w:eastAsia="標楷體" w:hAnsi="Times New Roman" w:cs="Times New Roman"/>
          <w:color w:val="000000"/>
          <w:sz w:val="30"/>
          <w:szCs w:val="28"/>
          <w14:ligatures w14:val="none"/>
        </w:rPr>
        <w:tab/>
      </w:r>
      <w:r>
        <w:rPr>
          <w:rFonts w:ascii="Times New Roman" w:eastAsia="標楷體" w:hAnsi="Times New Roman" w:cs="Times New Roman"/>
          <w:color w:val="000000"/>
          <w:sz w:val="30"/>
          <w:szCs w:val="28"/>
          <w14:ligatures w14:val="none"/>
        </w:rPr>
        <w:tab/>
      </w:r>
      <w:r w:rsidRPr="000B4435">
        <w:rPr>
          <w:rFonts w:ascii="Times New Roman" w:eastAsia="標楷體" w:hAnsi="Times New Roman" w:cs="Times New Roman" w:hint="eastAsia"/>
          <w:color w:val="000000"/>
          <w:sz w:val="30"/>
          <w:szCs w:val="28"/>
          <w:highlight w:val="yellow"/>
          <w14:ligatures w14:val="none"/>
        </w:rPr>
        <w:t>碩士班研究生</w:t>
      </w:r>
      <w:r w:rsidRPr="000B4435">
        <w:rPr>
          <w:rFonts w:ascii="Times New Roman" w:eastAsia="標楷體" w:hAnsi="Times New Roman" w:cs="Times New Roman" w:hint="eastAsia"/>
          <w:color w:val="000000"/>
          <w:sz w:val="30"/>
          <w:szCs w:val="28"/>
          <w:highlight w:val="yellow"/>
          <w14:ligatures w14:val="none"/>
        </w:rPr>
        <w:t>-</w:t>
      </w:r>
      <w:r w:rsidRPr="000B4435">
        <w:rPr>
          <w:rFonts w:ascii="Times New Roman" w:eastAsia="標楷體" w:hAnsi="Times New Roman" w:cs="Times New Roman" w:hint="eastAsia"/>
          <w:color w:val="000000"/>
          <w:sz w:val="30"/>
          <w:szCs w:val="28"/>
          <w:highlight w:val="yellow"/>
          <w14:ligatures w14:val="none"/>
        </w:rPr>
        <w:t>兼任助理：鍾季甫</w:t>
      </w:r>
    </w:p>
    <w:p w14:paraId="1EB102F3" w14:textId="7B4AF863" w:rsidR="00BB0B9A" w:rsidRDefault="00BB0B9A" w:rsidP="00BB0B9A">
      <w:pPr>
        <w:spacing w:line="440" w:lineRule="exact"/>
        <w:ind w:left="1920" w:firstLineChars="160" w:firstLine="48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大專生</w:t>
      </w:r>
      <w:r w:rsidRPr="00BB0B9A">
        <w:rPr>
          <w:rFonts w:ascii="Times New Roman" w:eastAsia="標楷體" w:hAnsi="Times New Roman" w:cs="Times New Roman" w:hint="eastAsia"/>
          <w:color w:val="000000"/>
          <w:sz w:val="30"/>
          <w:szCs w:val="28"/>
          <w14:ligatures w14:val="none"/>
        </w:rPr>
        <w:t>-</w:t>
      </w:r>
      <w:r w:rsidRPr="00BB0B9A">
        <w:rPr>
          <w:rFonts w:ascii="Times New Roman" w:eastAsia="標楷體" w:hAnsi="Times New Roman" w:cs="Times New Roman" w:hint="eastAsia"/>
          <w:color w:val="000000"/>
          <w:sz w:val="30"/>
          <w:szCs w:val="28"/>
          <w14:ligatures w14:val="none"/>
        </w:rPr>
        <w:t>兼任助理：</w:t>
      </w:r>
      <w:r w:rsidR="00AE4A30">
        <w:rPr>
          <w:rFonts w:ascii="Times New Roman" w:eastAsia="標楷體" w:hAnsi="Times New Roman" w:cs="Times New Roman" w:hint="eastAsia"/>
          <w:color w:val="000000"/>
          <w:sz w:val="30"/>
          <w:szCs w:val="28"/>
          <w14:ligatures w14:val="none"/>
        </w:rPr>
        <w:t>童亮鈞</w:t>
      </w:r>
    </w:p>
    <w:p w14:paraId="5D8107C4" w14:textId="7FE837C8" w:rsidR="00BB0B9A" w:rsidRDefault="00BB0B9A" w:rsidP="00BB0B9A">
      <w:pPr>
        <w:spacing w:line="440" w:lineRule="exact"/>
        <w:ind w:left="1920" w:firstLineChars="160" w:firstLine="48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大專生</w:t>
      </w:r>
      <w:r w:rsidRPr="00BB0B9A">
        <w:rPr>
          <w:rFonts w:ascii="Times New Roman" w:eastAsia="標楷體" w:hAnsi="Times New Roman" w:cs="Times New Roman" w:hint="eastAsia"/>
          <w:color w:val="000000"/>
          <w:sz w:val="30"/>
          <w:szCs w:val="28"/>
          <w14:ligatures w14:val="none"/>
        </w:rPr>
        <w:t>-</w:t>
      </w:r>
      <w:r w:rsidRPr="00BB0B9A">
        <w:rPr>
          <w:rFonts w:ascii="Times New Roman" w:eastAsia="標楷體" w:hAnsi="Times New Roman" w:cs="Times New Roman" w:hint="eastAsia"/>
          <w:color w:val="000000"/>
          <w:sz w:val="30"/>
          <w:szCs w:val="28"/>
          <w14:ligatures w14:val="none"/>
        </w:rPr>
        <w:t>兼任助理：</w:t>
      </w:r>
      <w:r w:rsidR="00AE4A30">
        <w:rPr>
          <w:rFonts w:ascii="Times New Roman" w:eastAsia="標楷體" w:hAnsi="Times New Roman" w:cs="Times New Roman" w:hint="eastAsia"/>
          <w:color w:val="000000"/>
          <w:sz w:val="30"/>
          <w:szCs w:val="28"/>
          <w14:ligatures w14:val="none"/>
        </w:rPr>
        <w:t>陳典璟</w:t>
      </w:r>
    </w:p>
    <w:p w14:paraId="3D8098A2" w14:textId="53939A23" w:rsidR="00AE4A30" w:rsidRDefault="00AE4A30" w:rsidP="00AE4A30">
      <w:pPr>
        <w:spacing w:line="440" w:lineRule="exact"/>
        <w:ind w:left="1920" w:firstLineChars="160" w:firstLine="48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大專生</w:t>
      </w:r>
      <w:r w:rsidRPr="00BB0B9A">
        <w:rPr>
          <w:rFonts w:ascii="Times New Roman" w:eastAsia="標楷體" w:hAnsi="Times New Roman" w:cs="Times New Roman" w:hint="eastAsia"/>
          <w:color w:val="000000"/>
          <w:sz w:val="30"/>
          <w:szCs w:val="28"/>
          <w14:ligatures w14:val="none"/>
        </w:rPr>
        <w:t>-</w:t>
      </w:r>
      <w:r w:rsidRPr="00BB0B9A">
        <w:rPr>
          <w:rFonts w:ascii="Times New Roman" w:eastAsia="標楷體" w:hAnsi="Times New Roman" w:cs="Times New Roman" w:hint="eastAsia"/>
          <w:color w:val="000000"/>
          <w:sz w:val="30"/>
          <w:szCs w:val="28"/>
          <w14:ligatures w14:val="none"/>
        </w:rPr>
        <w:t>兼任助理：</w:t>
      </w:r>
      <w:r>
        <w:rPr>
          <w:rFonts w:ascii="Times New Roman" w:eastAsia="標楷體" w:hAnsi="Times New Roman" w:cs="Times New Roman" w:hint="eastAsia"/>
          <w:color w:val="000000"/>
          <w:sz w:val="30"/>
          <w:szCs w:val="28"/>
          <w14:ligatures w14:val="none"/>
        </w:rPr>
        <w:t>魏承遠</w:t>
      </w:r>
    </w:p>
    <w:p w14:paraId="1DD5417E" w14:textId="51B5116B" w:rsidR="00AE4A30" w:rsidRDefault="00AE4A30" w:rsidP="00AE4A30">
      <w:pPr>
        <w:spacing w:line="440" w:lineRule="exact"/>
        <w:ind w:left="1920" w:firstLineChars="160" w:firstLine="48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大專生</w:t>
      </w:r>
      <w:r w:rsidRPr="00BB0B9A">
        <w:rPr>
          <w:rFonts w:ascii="Times New Roman" w:eastAsia="標楷體" w:hAnsi="Times New Roman" w:cs="Times New Roman" w:hint="eastAsia"/>
          <w:color w:val="000000"/>
          <w:sz w:val="30"/>
          <w:szCs w:val="28"/>
          <w14:ligatures w14:val="none"/>
        </w:rPr>
        <w:t>-</w:t>
      </w:r>
      <w:r w:rsidRPr="00BB0B9A">
        <w:rPr>
          <w:rFonts w:ascii="Times New Roman" w:eastAsia="標楷體" w:hAnsi="Times New Roman" w:cs="Times New Roman" w:hint="eastAsia"/>
          <w:color w:val="000000"/>
          <w:sz w:val="30"/>
          <w:szCs w:val="28"/>
          <w14:ligatures w14:val="none"/>
        </w:rPr>
        <w:t>兼任助理：</w:t>
      </w:r>
      <w:r>
        <w:rPr>
          <w:rFonts w:ascii="Times New Roman" w:eastAsia="標楷體" w:hAnsi="Times New Roman" w:cs="Times New Roman" w:hint="eastAsia"/>
          <w:color w:val="000000"/>
          <w:sz w:val="30"/>
          <w:szCs w:val="28"/>
          <w14:ligatures w14:val="none"/>
        </w:rPr>
        <w:t>陳立凡</w:t>
      </w:r>
    </w:p>
    <w:p w14:paraId="31AC5909" w14:textId="7848E9E9" w:rsidR="00AE4A30" w:rsidRDefault="00AE4A30" w:rsidP="00AE4A30">
      <w:pPr>
        <w:spacing w:line="440" w:lineRule="exact"/>
        <w:ind w:left="1920" w:firstLineChars="160" w:firstLine="48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大專生</w:t>
      </w:r>
      <w:r w:rsidRPr="00BB0B9A">
        <w:rPr>
          <w:rFonts w:ascii="Times New Roman" w:eastAsia="標楷體" w:hAnsi="Times New Roman" w:cs="Times New Roman" w:hint="eastAsia"/>
          <w:color w:val="000000"/>
          <w:sz w:val="30"/>
          <w:szCs w:val="28"/>
          <w14:ligatures w14:val="none"/>
        </w:rPr>
        <w:t>-</w:t>
      </w:r>
      <w:r w:rsidRPr="00BB0B9A">
        <w:rPr>
          <w:rFonts w:ascii="Times New Roman" w:eastAsia="標楷體" w:hAnsi="Times New Roman" w:cs="Times New Roman" w:hint="eastAsia"/>
          <w:color w:val="000000"/>
          <w:sz w:val="30"/>
          <w:szCs w:val="28"/>
          <w14:ligatures w14:val="none"/>
        </w:rPr>
        <w:t>兼任助理：</w:t>
      </w:r>
      <w:r w:rsidRPr="00AE4A30">
        <w:rPr>
          <w:rFonts w:ascii="Times New Roman" w:eastAsia="標楷體" w:hAnsi="Times New Roman" w:cs="Times New Roman" w:hint="eastAsia"/>
          <w:color w:val="000000"/>
          <w:sz w:val="30"/>
          <w:szCs w:val="28"/>
          <w14:ligatures w14:val="none"/>
        </w:rPr>
        <w:t>陳睿宸</w:t>
      </w:r>
    </w:p>
    <w:p w14:paraId="043DD9FF" w14:textId="77777777" w:rsidR="00FB7EC0" w:rsidRPr="00FB7EC0" w:rsidRDefault="00FB7EC0" w:rsidP="00FB7EC0">
      <w:pPr>
        <w:spacing w:line="400" w:lineRule="exact"/>
        <w:jc w:val="both"/>
        <w:rPr>
          <w:rFonts w:ascii="Times New Roman" w:eastAsia="標楷體" w:hAnsi="Times New Roman" w:cs="Times New Roman"/>
          <w:color w:val="000000"/>
          <w:sz w:val="30"/>
          <w:szCs w:val="28"/>
          <w14:ligatures w14:val="none"/>
        </w:rPr>
      </w:pPr>
    </w:p>
    <w:p w14:paraId="53E0B55F" w14:textId="77777777" w:rsidR="00FB7EC0" w:rsidRPr="00FB7EC0" w:rsidRDefault="00FB7EC0" w:rsidP="00FB7EC0">
      <w:pPr>
        <w:spacing w:line="400" w:lineRule="exact"/>
        <w:ind w:leftChars="125" w:left="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本計畫除繳交成果報告外，另含下列出國報告，共</w:t>
      </w:r>
      <w:r w:rsidRPr="00FB7EC0">
        <w:rPr>
          <w:rFonts w:ascii="Times New Roman" w:eastAsia="標楷體" w:hAnsi="Times New Roman" w:cs="Times New Roman"/>
          <w:color w:val="000000"/>
          <w:sz w:val="30"/>
          <w:szCs w:val="28"/>
          <w14:ligatures w14:val="none"/>
        </w:rPr>
        <w:t xml:space="preserve"> ___ </w:t>
      </w:r>
      <w:r w:rsidRPr="00FB7EC0">
        <w:rPr>
          <w:rFonts w:ascii="Times New Roman" w:eastAsia="標楷體" w:hAnsi="Times New Roman" w:cs="Times New Roman" w:hint="eastAsia"/>
          <w:color w:val="000000"/>
          <w:sz w:val="30"/>
          <w:szCs w:val="28"/>
          <w14:ligatures w14:val="none"/>
        </w:rPr>
        <w:t>份：</w:t>
      </w:r>
    </w:p>
    <w:p w14:paraId="6E9ADE04" w14:textId="77777777" w:rsidR="00FB7EC0" w:rsidRPr="00FB7EC0" w:rsidRDefault="00FB7EC0" w:rsidP="00FB7EC0">
      <w:pPr>
        <w:spacing w:line="440" w:lineRule="exact"/>
        <w:ind w:leftChars="125" w:left="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□執行國際合作與移地研究心得報告</w:t>
      </w:r>
    </w:p>
    <w:p w14:paraId="46443DDB" w14:textId="2A54587A" w:rsidR="00FB7EC0" w:rsidRPr="00FB7EC0" w:rsidRDefault="00F50E80" w:rsidP="00FB7EC0">
      <w:pPr>
        <w:spacing w:line="440" w:lineRule="exact"/>
        <w:ind w:leftChars="125" w:left="30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出席國際學術會議心得報告</w:t>
      </w:r>
    </w:p>
    <w:p w14:paraId="4305E4E2" w14:textId="77777777" w:rsidR="00FB7EC0" w:rsidRPr="00FB7EC0" w:rsidRDefault="00FB7EC0" w:rsidP="00FB7EC0">
      <w:pPr>
        <w:spacing w:line="440" w:lineRule="exact"/>
        <w:ind w:leftChars="125" w:left="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□出國參訪及考察心得報告</w:t>
      </w:r>
    </w:p>
    <w:p w14:paraId="306EAEDB" w14:textId="77777777" w:rsidR="00FB7EC0" w:rsidRDefault="00FB7EC0" w:rsidP="00FB7EC0">
      <w:pPr>
        <w:spacing w:line="400" w:lineRule="exact"/>
        <w:jc w:val="both"/>
        <w:rPr>
          <w:rFonts w:ascii="Times New Roman" w:eastAsia="標楷體" w:hAnsi="Times New Roman" w:cs="Times New Roman"/>
          <w:color w:val="000000"/>
          <w:sz w:val="30"/>
          <w:szCs w:val="28"/>
          <w14:ligatures w14:val="none"/>
        </w:rPr>
      </w:pPr>
    </w:p>
    <w:p w14:paraId="6D243F46" w14:textId="77777777" w:rsidR="00605705" w:rsidRDefault="00605705" w:rsidP="00FB7EC0">
      <w:pPr>
        <w:spacing w:line="400" w:lineRule="exact"/>
        <w:jc w:val="both"/>
        <w:rPr>
          <w:rFonts w:ascii="Times New Roman" w:eastAsia="標楷體" w:hAnsi="Times New Roman" w:cs="Times New Roman"/>
          <w:color w:val="000000"/>
          <w:sz w:val="30"/>
          <w:szCs w:val="28"/>
          <w14:ligatures w14:val="none"/>
        </w:rPr>
      </w:pPr>
    </w:p>
    <w:p w14:paraId="6A931524" w14:textId="77777777" w:rsidR="00605705" w:rsidRDefault="00605705" w:rsidP="00FB7EC0">
      <w:pPr>
        <w:spacing w:line="400" w:lineRule="exact"/>
        <w:jc w:val="both"/>
        <w:rPr>
          <w:rFonts w:ascii="Times New Roman" w:eastAsia="標楷體" w:hAnsi="Times New Roman" w:cs="Times New Roman"/>
          <w:color w:val="000000"/>
          <w:sz w:val="30"/>
          <w:szCs w:val="28"/>
          <w14:ligatures w14:val="none"/>
        </w:rPr>
      </w:pPr>
    </w:p>
    <w:p w14:paraId="65B8B472" w14:textId="77777777" w:rsidR="00AE4A30" w:rsidRPr="00FB7EC0" w:rsidRDefault="00AE4A30" w:rsidP="00FB7EC0">
      <w:pPr>
        <w:spacing w:line="400" w:lineRule="exact"/>
        <w:jc w:val="both"/>
        <w:rPr>
          <w:rFonts w:ascii="Times New Roman" w:eastAsia="標楷體" w:hAnsi="Times New Roman" w:cs="Times New Roman"/>
          <w:color w:val="000000"/>
          <w:sz w:val="30"/>
          <w:szCs w:val="28"/>
          <w14:ligatures w14:val="none"/>
        </w:rPr>
      </w:pPr>
    </w:p>
    <w:tbl>
      <w:tblPr>
        <w:tblW w:w="9720" w:type="dxa"/>
        <w:tblInd w:w="36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9720"/>
      </w:tblGrid>
      <w:tr w:rsidR="00FB7EC0" w:rsidRPr="00FB7EC0" w14:paraId="622499E4" w14:textId="77777777" w:rsidTr="006A7EEE">
        <w:trPr>
          <w:cantSplit/>
          <w:trHeight w:val="949"/>
        </w:trPr>
        <w:tc>
          <w:tcPr>
            <w:tcW w:w="9720" w:type="dxa"/>
            <w:tcBorders>
              <w:top w:val="single" w:sz="6" w:space="0" w:color="auto"/>
              <w:left w:val="single" w:sz="6" w:space="0" w:color="auto"/>
              <w:bottom w:val="single" w:sz="6" w:space="0" w:color="auto"/>
              <w:right w:val="single" w:sz="6" w:space="0" w:color="auto"/>
            </w:tcBorders>
            <w:hideMark/>
          </w:tcPr>
          <w:p w14:paraId="2136E419" w14:textId="6B1B64A4" w:rsidR="00FB7EC0" w:rsidRPr="00FB7EC0" w:rsidRDefault="00FB7EC0" w:rsidP="00FB7EC0">
            <w:pPr>
              <w:snapToGrid w:val="0"/>
              <w:ind w:leftChars="63" w:left="6591" w:hangingChars="2300" w:hanging="6440"/>
              <w:jc w:val="both"/>
              <w:rPr>
                <w:rFonts w:ascii="Times New Roman" w:eastAsia="標楷體" w:hAnsi="Times New Roman" w:cs="Times New Roman"/>
                <w:color w:val="000000"/>
                <w:sz w:val="28"/>
                <w:szCs w:val="28"/>
                <w14:ligatures w14:val="none"/>
              </w:rPr>
            </w:pPr>
            <w:r w:rsidRPr="00FB7EC0">
              <w:rPr>
                <w:rFonts w:ascii="Times New Roman" w:eastAsia="標楷體" w:hAnsi="Times New Roman" w:cs="Times New Roman"/>
                <w:bCs/>
                <w:color w:val="000000"/>
                <w:sz w:val="28"/>
                <w:szCs w:val="28"/>
                <w14:ligatures w14:val="none"/>
              </w:rPr>
              <w:t xml:space="preserve">  </w:t>
            </w:r>
            <w:r w:rsidRPr="00FB7EC0">
              <w:rPr>
                <w:rFonts w:ascii="Times New Roman" w:eastAsia="標楷體" w:hAnsi="Times New Roman" w:cs="Times New Roman" w:hint="eastAsia"/>
                <w:bCs/>
                <w:color w:val="000000"/>
                <w:sz w:val="28"/>
                <w:szCs w:val="28"/>
                <w14:ligatures w14:val="none"/>
              </w:rPr>
              <w:t>本研究</w:t>
            </w:r>
            <w:r w:rsidRPr="00FB7EC0">
              <w:rPr>
                <w:rFonts w:ascii="Times New Roman" w:eastAsia="標楷體" w:hAnsi="Times New Roman" w:cs="Times New Roman" w:hint="eastAsia"/>
                <w:color w:val="000000"/>
                <w:sz w:val="30"/>
                <w:szCs w:val="30"/>
                <w14:ligatures w14:val="none"/>
              </w:rPr>
              <w:t>具有政策應用參考價值：</w:t>
            </w:r>
            <w:r w:rsidRPr="00FB7EC0">
              <w:rPr>
                <w:rFonts w:ascii="Times New Roman" w:eastAsia="標楷體" w:hAnsi="Times New Roman" w:cs="Times New Roman"/>
                <w:color w:val="000000"/>
                <w:sz w:val="30"/>
                <w:szCs w:val="30"/>
                <w14:ligatures w14:val="none"/>
              </w:rPr>
              <w:t xml:space="preserve">  </w:t>
            </w:r>
            <w:r w:rsidR="00CD61A2">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否</w:t>
            </w:r>
            <w:r w:rsidRPr="00FB7EC0">
              <w:rPr>
                <w:rFonts w:ascii="Times New Roman" w:eastAsia="標楷體" w:hAnsi="Times New Roman" w:cs="Times New Roman"/>
                <w:color w:val="000000"/>
                <w:sz w:val="28"/>
                <w:szCs w:val="28"/>
                <w14:ligatures w14:val="none"/>
              </w:rPr>
              <w:t xml:space="preserve">    </w:t>
            </w:r>
            <w:r w:rsidR="00CD61A2" w:rsidRPr="00FB7EC0">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是，建議提供機關</w:t>
            </w:r>
            <w:r w:rsidRPr="00FB7EC0">
              <w:rPr>
                <w:rFonts w:ascii="Times New Roman" w:eastAsia="標楷體" w:hAnsi="Times New Roman" w:cs="Times New Roman"/>
                <w:color w:val="000000"/>
                <w:sz w:val="28"/>
                <w:szCs w:val="28"/>
                <w14:ligatures w14:val="none"/>
              </w:rPr>
              <w:t>_______</w:t>
            </w:r>
          </w:p>
          <w:p w14:paraId="51D95312" w14:textId="77777777" w:rsidR="00FB7EC0" w:rsidRPr="00FB7EC0" w:rsidRDefault="00FB7EC0" w:rsidP="00FB7EC0">
            <w:pPr>
              <w:snapToGrid w:val="0"/>
              <w:ind w:leftChars="63" w:left="6591" w:hangingChars="2300" w:hanging="6440"/>
              <w:jc w:val="both"/>
              <w:rPr>
                <w:rFonts w:ascii="Times New Roman" w:eastAsia="標楷體" w:hAnsi="Times New Roman" w:cs="Times New Roman"/>
                <w:color w:val="000000"/>
                <w:sz w:val="28"/>
                <w:szCs w:val="28"/>
                <w14:ligatures w14:val="none"/>
              </w:rPr>
            </w:pPr>
            <w:r w:rsidRPr="00FB7EC0">
              <w:rPr>
                <w:rFonts w:ascii="Times New Roman" w:eastAsia="標楷體" w:hAnsi="Times New Roman" w:cs="Times New Roman"/>
                <w:color w:val="000000"/>
                <w:sz w:val="28"/>
                <w:szCs w:val="28"/>
                <w14:ligatures w14:val="none"/>
              </w:rPr>
              <w:t xml:space="preserve">    (</w:t>
            </w:r>
            <w:r w:rsidRPr="00FB7EC0">
              <w:rPr>
                <w:rFonts w:ascii="Times New Roman" w:eastAsia="標楷體" w:hAnsi="Times New Roman" w:cs="Times New Roman" w:hint="eastAsia"/>
                <w:color w:val="000000"/>
                <w:sz w:val="28"/>
                <w:szCs w:val="28"/>
                <w14:ligatures w14:val="none"/>
              </w:rPr>
              <w:t>勾選「是」者，請列舉建議可提供施政參考之業務主管機關</w:t>
            </w:r>
            <w:r w:rsidRPr="00FB7EC0">
              <w:rPr>
                <w:rFonts w:ascii="Times New Roman" w:eastAsia="標楷體" w:hAnsi="Times New Roman" w:cs="Times New Roman"/>
                <w:color w:val="000000"/>
                <w:sz w:val="28"/>
                <w:szCs w:val="28"/>
                <w14:ligatures w14:val="none"/>
              </w:rPr>
              <w:t>)</w:t>
            </w:r>
          </w:p>
          <w:p w14:paraId="1954B807" w14:textId="69A7BB43" w:rsidR="00FB7EC0" w:rsidRPr="00FB7EC0" w:rsidRDefault="00FB7EC0" w:rsidP="00FB7EC0">
            <w:pPr>
              <w:snapToGrid w:val="0"/>
              <w:jc w:val="both"/>
              <w:rPr>
                <w:rFonts w:ascii="Times New Roman" w:eastAsia="標楷體" w:hAnsi="Times New Roman" w:cs="Times New Roman"/>
                <w:color w:val="000000"/>
                <w:sz w:val="28"/>
                <w:szCs w:val="28"/>
                <w14:ligatures w14:val="none"/>
              </w:rPr>
            </w:pPr>
            <w:r w:rsidRPr="00FB7EC0">
              <w:rPr>
                <w:rFonts w:ascii="Times New Roman" w:eastAsia="標楷體" w:hAnsi="Times New Roman" w:cs="Times New Roman"/>
                <w:bCs/>
                <w:color w:val="000000"/>
                <w:sz w:val="28"/>
                <w:szCs w:val="28"/>
                <w14:ligatures w14:val="none"/>
              </w:rPr>
              <w:t xml:space="preserve">   </w:t>
            </w:r>
            <w:r w:rsidRPr="00FB7EC0">
              <w:rPr>
                <w:rFonts w:ascii="Times New Roman" w:eastAsia="標楷體" w:hAnsi="Times New Roman" w:cs="Times New Roman" w:hint="eastAsia"/>
                <w:color w:val="000000"/>
                <w:sz w:val="28"/>
                <w:szCs w:val="28"/>
                <w14:ligatures w14:val="none"/>
              </w:rPr>
              <w:t>本研究具影響公共利益之重大發現：</w:t>
            </w:r>
            <w:r w:rsidR="00CD61A2">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否</w:t>
            </w:r>
            <w:r w:rsidRPr="00FB7EC0">
              <w:rPr>
                <w:rFonts w:ascii="Times New Roman" w:eastAsia="標楷體" w:hAnsi="Times New Roman" w:cs="Times New Roman"/>
                <w:color w:val="000000"/>
                <w:sz w:val="28"/>
                <w:szCs w:val="28"/>
                <w14:ligatures w14:val="none"/>
              </w:rPr>
              <w:t xml:space="preserve">    </w:t>
            </w:r>
            <w:r w:rsidR="00C93E3F" w:rsidRPr="00FB7EC0">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是</w:t>
            </w:r>
            <w:r w:rsidRPr="00FB7EC0">
              <w:rPr>
                <w:rFonts w:ascii="Times New Roman" w:eastAsia="標楷體" w:hAnsi="Times New Roman" w:cs="Times New Roman"/>
                <w:color w:val="000000"/>
                <w:sz w:val="28"/>
                <w:szCs w:val="28"/>
                <w14:ligatures w14:val="none"/>
              </w:rPr>
              <w:t xml:space="preserve"> </w:t>
            </w:r>
          </w:p>
        </w:tc>
      </w:tr>
    </w:tbl>
    <w:p w14:paraId="3266F111" w14:textId="77777777" w:rsidR="00FB7EC0" w:rsidRPr="00FB7EC0" w:rsidRDefault="00FB7EC0" w:rsidP="00FB7EC0">
      <w:pPr>
        <w:spacing w:line="400" w:lineRule="exact"/>
        <w:jc w:val="both"/>
        <w:rPr>
          <w:rFonts w:ascii="Times New Roman" w:eastAsia="標楷體" w:hAnsi="Times New Roman" w:cs="Times New Roman"/>
          <w:color w:val="000000"/>
          <w:sz w:val="30"/>
          <w:szCs w:val="28"/>
          <w14:ligatures w14:val="none"/>
        </w:rPr>
      </w:pPr>
    </w:p>
    <w:p w14:paraId="58FBA87E" w14:textId="342D2788" w:rsidR="0000192D" w:rsidRDefault="00FB7EC0" w:rsidP="00C52AF2">
      <w:pPr>
        <w:jc w:val="center"/>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中</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華</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民</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國</w:t>
      </w:r>
      <w:r w:rsidRPr="00FB7EC0">
        <w:rPr>
          <w:rFonts w:ascii="Times New Roman" w:eastAsia="標楷體" w:hAnsi="Times New Roman" w:cs="Times New Roman"/>
          <w:color w:val="000000"/>
          <w:sz w:val="30"/>
          <w:szCs w:val="28"/>
          <w14:ligatures w14:val="none"/>
        </w:rPr>
        <w:t xml:space="preserve"> </w:t>
      </w:r>
      <w:r w:rsidR="00C33AD0">
        <w:rPr>
          <w:rFonts w:ascii="Times New Roman" w:eastAsia="標楷體" w:hAnsi="Times New Roman" w:cs="Times New Roman" w:hint="eastAsia"/>
          <w:color w:val="000000"/>
          <w:sz w:val="30"/>
          <w:szCs w:val="28"/>
          <w14:ligatures w14:val="none"/>
        </w:rPr>
        <w:t>11</w:t>
      </w:r>
      <w:r w:rsidR="00856A74">
        <w:rPr>
          <w:rFonts w:ascii="Times New Roman" w:eastAsia="標楷體" w:hAnsi="Times New Roman" w:cs="Times New Roman" w:hint="eastAsia"/>
          <w:color w:val="000000"/>
          <w:sz w:val="30"/>
          <w:szCs w:val="28"/>
          <w14:ligatures w14:val="none"/>
        </w:rPr>
        <w:t>3</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年</w:t>
      </w:r>
      <w:r w:rsidRPr="00FB7EC0">
        <w:rPr>
          <w:rFonts w:ascii="Times New Roman" w:eastAsia="標楷體" w:hAnsi="Times New Roman" w:cs="Times New Roman"/>
          <w:color w:val="000000"/>
          <w:sz w:val="30"/>
          <w:szCs w:val="28"/>
          <w14:ligatures w14:val="none"/>
        </w:rPr>
        <w:t xml:space="preserve">  </w:t>
      </w:r>
      <w:r w:rsidR="00DC74F3">
        <w:rPr>
          <w:rFonts w:ascii="Times New Roman" w:eastAsia="標楷體" w:hAnsi="Times New Roman" w:cs="Times New Roman" w:hint="eastAsia"/>
          <w:color w:val="000000"/>
          <w:sz w:val="30"/>
          <w:szCs w:val="28"/>
          <w14:ligatures w14:val="none"/>
        </w:rPr>
        <w:t>3</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月</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日</w:t>
      </w:r>
    </w:p>
    <w:p w14:paraId="7B4B1969" w14:textId="77777777" w:rsidR="00FD37CE" w:rsidRDefault="0000192D">
      <w:pPr>
        <w:widowControl/>
        <w:rPr>
          <w:rFonts w:ascii="Times New Roman" w:eastAsia="標楷體" w:hAnsi="Times New Roman" w:cs="Times New Roman"/>
          <w:color w:val="000000"/>
          <w:sz w:val="30"/>
          <w:szCs w:val="28"/>
          <w14:ligatures w14:val="none"/>
        </w:rPr>
        <w:sectPr w:rsidR="00FD37CE" w:rsidSect="00C35E4D">
          <w:footerReference w:type="default" r:id="rId8"/>
          <w:pgSz w:w="11906" w:h="16838"/>
          <w:pgMar w:top="720" w:right="720" w:bottom="720" w:left="720" w:header="851" w:footer="992" w:gutter="0"/>
          <w:pgNumType w:start="0"/>
          <w:cols w:space="425"/>
          <w:titlePg/>
          <w:docGrid w:type="lines" w:linePitch="360"/>
        </w:sectPr>
      </w:pPr>
      <w:r>
        <w:rPr>
          <w:rFonts w:ascii="Times New Roman" w:eastAsia="標楷體" w:hAnsi="Times New Roman" w:cs="Times New Roman"/>
          <w:color w:val="000000"/>
          <w:sz w:val="30"/>
          <w:szCs w:val="28"/>
          <w14:ligatures w14:val="none"/>
        </w:rPr>
        <w:br w:type="page"/>
      </w:r>
    </w:p>
    <w:p w14:paraId="7868F386" w14:textId="77777777" w:rsidR="00E205B1" w:rsidRDefault="00613C3C" w:rsidP="00E205B1">
      <w:pPr>
        <w:pStyle w:val="2"/>
        <w:ind w:left="641" w:hanging="641"/>
        <w:jc w:val="center"/>
      </w:pPr>
      <w:r w:rsidRPr="00051F7E">
        <w:rPr>
          <w:rFonts w:hint="eastAsia"/>
        </w:rPr>
        <w:lastRenderedPageBreak/>
        <w:t>中文摘要</w:t>
      </w:r>
    </w:p>
    <w:p w14:paraId="124D2453" w14:textId="77777777" w:rsidR="00E205B1" w:rsidRPr="00C13B70" w:rsidRDefault="00E205B1" w:rsidP="00E205B1">
      <w:pPr>
        <w:widowControl/>
        <w:ind w:leftChars="400" w:left="960" w:rightChars="400" w:right="960"/>
        <w:rPr>
          <w:rFonts w:ascii="Times New Roman" w:hAnsi="Times New Roman" w:cs="Times New Roman"/>
          <w:color w:val="000000"/>
          <w14:ligatures w14:val="none"/>
        </w:rPr>
      </w:pPr>
      <w:r w:rsidRPr="00051F7E">
        <w:rPr>
          <w:rFonts w:ascii="Times New Roman" w:eastAsia="標楷體" w:hAnsi="Times New Roman" w:cs="Times New Roman" w:hint="eastAsia"/>
          <w:b/>
          <w:bCs/>
          <w:color w:val="000000"/>
          <w14:ligatures w14:val="none"/>
        </w:rPr>
        <w:t>中文關鍵詞</w:t>
      </w:r>
      <w:r>
        <w:rPr>
          <w:rFonts w:ascii="Times New Roman" w:eastAsia="標楷體" w:hAnsi="Times New Roman" w:cs="Times New Roman" w:hint="eastAsia"/>
          <w:color w:val="000000"/>
          <w14:ligatures w14:val="none"/>
        </w:rPr>
        <w:t>：</w:t>
      </w:r>
      <w:r w:rsidRPr="00535BC8">
        <w:rPr>
          <w:rStyle w:val="22"/>
          <w:rFonts w:hint="eastAsia"/>
        </w:rPr>
        <w:t>全波段</w:t>
      </w:r>
      <w:r w:rsidRPr="008213A5">
        <w:rPr>
          <w:rFonts w:ascii="Times New Roman" w:eastAsia="標楷體" w:hAnsi="Times New Roman" w:cs="Times New Roman" w:hint="eastAsia"/>
          <w:color w:val="000000"/>
          <w14:ligatures w14:val="none"/>
        </w:rPr>
        <w:t>光體積描記圖法</w:t>
      </w:r>
      <w:r>
        <w:rPr>
          <w:rFonts w:ascii="Times New Roman" w:eastAsia="標楷體" w:hAnsi="Times New Roman" w:cs="Times New Roman" w:hint="eastAsia"/>
          <w:color w:val="000000"/>
          <w14:ligatures w14:val="none"/>
        </w:rPr>
        <w:t>；</w:t>
      </w:r>
      <w:r w:rsidRPr="008213A5">
        <w:rPr>
          <w:rFonts w:ascii="Times New Roman" w:eastAsia="標楷體" w:hAnsi="Times New Roman" w:cs="Times New Roman" w:hint="eastAsia"/>
          <w:color w:val="000000"/>
          <w14:ligatures w14:val="none"/>
        </w:rPr>
        <w:t>微型光譜晶片</w:t>
      </w:r>
      <w:r>
        <w:rPr>
          <w:rFonts w:ascii="Times New Roman" w:eastAsia="標楷體" w:hAnsi="Times New Roman" w:cs="Times New Roman" w:hint="eastAsia"/>
          <w:color w:val="000000"/>
          <w14:ligatures w14:val="none"/>
        </w:rPr>
        <w:t>；</w:t>
      </w:r>
      <w:r w:rsidRPr="008213A5">
        <w:rPr>
          <w:rFonts w:ascii="Times New Roman" w:eastAsia="標楷體" w:hAnsi="Times New Roman" w:cs="Times New Roman" w:hint="eastAsia"/>
          <w:color w:val="000000"/>
          <w14:ligatures w14:val="none"/>
        </w:rPr>
        <w:t>類神經網路</w:t>
      </w:r>
      <w:r>
        <w:rPr>
          <w:rFonts w:ascii="Times New Roman" w:eastAsia="標楷體" w:hAnsi="Times New Roman" w:cs="Times New Roman" w:hint="eastAsia"/>
          <w:color w:val="000000"/>
          <w14:ligatures w14:val="none"/>
        </w:rPr>
        <w:t>；</w:t>
      </w:r>
      <w:r w:rsidRPr="008213A5">
        <w:rPr>
          <w:rFonts w:ascii="Times New Roman" w:eastAsia="標楷體" w:hAnsi="Times New Roman" w:cs="Times New Roman" w:hint="eastAsia"/>
          <w:color w:val="000000"/>
          <w14:ligatures w14:val="none"/>
        </w:rPr>
        <w:t>生醫訊號量測</w:t>
      </w:r>
    </w:p>
    <w:p w14:paraId="313D28A6" w14:textId="77777777" w:rsidR="00E205B1" w:rsidRPr="00E205B1" w:rsidRDefault="00E205B1" w:rsidP="00767C37">
      <w:pPr>
        <w:widowControl/>
        <w:ind w:leftChars="400" w:left="960" w:rightChars="400" w:right="960"/>
        <w:jc w:val="both"/>
        <w:rPr>
          <w:rStyle w:val="22"/>
        </w:rPr>
      </w:pPr>
    </w:p>
    <w:p w14:paraId="05167DCA" w14:textId="337396F3" w:rsidR="000F2025" w:rsidRPr="0024740F" w:rsidRDefault="00B2553C" w:rsidP="00B366C1">
      <w:pPr>
        <w:widowControl/>
        <w:ind w:leftChars="400" w:left="960" w:rightChars="400" w:right="960"/>
        <w:jc w:val="both"/>
        <w:rPr>
          <w:rFonts w:ascii="Times New Roman" w:eastAsia="標楷體" w:hAnsi="Times New Roman" w:cs="Times New Roman"/>
          <w:color w:val="000000"/>
          <w14:ligatures w14:val="none"/>
        </w:rPr>
      </w:pPr>
      <w:r w:rsidRPr="00B2553C">
        <w:rPr>
          <w:rStyle w:val="22"/>
          <w:rFonts w:hint="eastAsia"/>
        </w:rPr>
        <w:t>光體積描記圖法（</w:t>
      </w:r>
      <w:r w:rsidRPr="00B2553C">
        <w:rPr>
          <w:rStyle w:val="22"/>
          <w:rFonts w:hint="eastAsia"/>
        </w:rPr>
        <w:t>Photoplethysmography, PPG</w:t>
      </w:r>
      <w:r w:rsidRPr="00B2553C">
        <w:rPr>
          <w:rStyle w:val="22"/>
          <w:rFonts w:hint="eastAsia"/>
        </w:rPr>
        <w:t>）已被廣泛應用於各種可穿戴裝置中，協助人們了解其健康狀況。目前，</w:t>
      </w:r>
      <w:r w:rsidRPr="00B2553C">
        <w:rPr>
          <w:rStyle w:val="22"/>
          <w:rFonts w:hint="eastAsia"/>
        </w:rPr>
        <w:t>PPG</w:t>
      </w:r>
      <w:r w:rsidRPr="00B2553C">
        <w:rPr>
          <w:rStyle w:val="22"/>
          <w:rFonts w:hint="eastAsia"/>
        </w:rPr>
        <w:t>的測量可以根據光譜使用進行分為單波長（</w:t>
      </w:r>
      <w:r w:rsidRPr="00B2553C">
        <w:rPr>
          <w:rStyle w:val="22"/>
          <w:rFonts w:hint="eastAsia"/>
        </w:rPr>
        <w:t>SW</w:t>
      </w:r>
      <w:r w:rsidRPr="00B2553C">
        <w:rPr>
          <w:rStyle w:val="22"/>
          <w:rFonts w:hint="eastAsia"/>
        </w:rPr>
        <w:t>）和多波長（</w:t>
      </w:r>
      <w:r w:rsidRPr="00B2553C">
        <w:rPr>
          <w:rStyle w:val="22"/>
          <w:rFonts w:hint="eastAsia"/>
        </w:rPr>
        <w:t>MW</w:t>
      </w:r>
      <w:r w:rsidRPr="00B2553C">
        <w:rPr>
          <w:rStyle w:val="22"/>
          <w:rFonts w:hint="eastAsia"/>
        </w:rPr>
        <w:t>）方法。由於單波長</w:t>
      </w:r>
      <w:r w:rsidRPr="00B2553C">
        <w:rPr>
          <w:rStyle w:val="22"/>
          <w:rFonts w:hint="eastAsia"/>
        </w:rPr>
        <w:t>PPG</w:t>
      </w:r>
      <w:r w:rsidRPr="00B2553C">
        <w:rPr>
          <w:rStyle w:val="22"/>
          <w:rFonts w:hint="eastAsia"/>
        </w:rPr>
        <w:t>容易受到運動干擾、接觸壓力、膚色、皮膚表面溫度等測量條件的影響，因此采用多波長</w:t>
      </w:r>
      <w:r w:rsidRPr="00B2553C">
        <w:rPr>
          <w:rStyle w:val="22"/>
          <w:rFonts w:hint="eastAsia"/>
        </w:rPr>
        <w:t>PPG</w:t>
      </w:r>
      <w:r w:rsidRPr="00B2553C">
        <w:rPr>
          <w:rStyle w:val="22"/>
          <w:rFonts w:hint="eastAsia"/>
        </w:rPr>
        <w:t>是一種有前途的方法，不僅可以提升信號品質，還可以探索額外的生理測量應用。全波段（</w:t>
      </w:r>
      <w:r w:rsidRPr="00B2553C">
        <w:rPr>
          <w:rStyle w:val="22"/>
          <w:rFonts w:hint="eastAsia"/>
        </w:rPr>
        <w:t>AW</w:t>
      </w:r>
      <w:r w:rsidRPr="00B2553C">
        <w:rPr>
          <w:rStyle w:val="22"/>
          <w:rFonts w:hint="eastAsia"/>
        </w:rPr>
        <w:t>）</w:t>
      </w:r>
      <w:r w:rsidRPr="00B2553C">
        <w:rPr>
          <w:rStyle w:val="22"/>
          <w:rFonts w:hint="eastAsia"/>
        </w:rPr>
        <w:t>PPG</w:t>
      </w:r>
      <w:r w:rsidRPr="00B2553C">
        <w:rPr>
          <w:rStyle w:val="22"/>
          <w:rFonts w:hint="eastAsia"/>
        </w:rPr>
        <w:t>具有巨大潛力。然而，傳統的</w:t>
      </w:r>
      <w:r w:rsidRPr="00B2553C">
        <w:rPr>
          <w:rStyle w:val="22"/>
          <w:rFonts w:hint="eastAsia"/>
        </w:rPr>
        <w:t>PPG</w:t>
      </w:r>
      <w:r w:rsidRPr="00B2553C">
        <w:rPr>
          <w:rStyle w:val="22"/>
          <w:rFonts w:hint="eastAsia"/>
        </w:rPr>
        <w:t>傳感器只能支持單一或少數波長的測量，無法實現全波段</w:t>
      </w:r>
      <w:r w:rsidRPr="00B2553C">
        <w:rPr>
          <w:rStyle w:val="22"/>
          <w:rFonts w:hint="eastAsia"/>
        </w:rPr>
        <w:t>PPG</w:t>
      </w:r>
      <w:r w:rsidRPr="00B2553C">
        <w:rPr>
          <w:rStyle w:val="22"/>
          <w:rFonts w:hint="eastAsia"/>
        </w:rPr>
        <w:t>的測量。在</w:t>
      </w:r>
      <w:r w:rsidR="007D3569">
        <w:rPr>
          <w:rStyle w:val="22"/>
          <w:rFonts w:hint="eastAsia"/>
        </w:rPr>
        <w:t>這個計</w:t>
      </w:r>
      <w:r w:rsidR="003A5C48">
        <w:rPr>
          <w:rStyle w:val="22"/>
          <w:rFonts w:hint="eastAsia"/>
        </w:rPr>
        <w:t>劃</w:t>
      </w:r>
      <w:r w:rsidRPr="00B2553C">
        <w:rPr>
          <w:rStyle w:val="22"/>
          <w:rFonts w:hint="eastAsia"/>
        </w:rPr>
        <w:t>中，我們利用創新的光譜感測技術實現全波段</w:t>
      </w:r>
      <w:r w:rsidRPr="00B2553C">
        <w:rPr>
          <w:rStyle w:val="22"/>
          <w:rFonts w:hint="eastAsia"/>
        </w:rPr>
        <w:t>PPG</w:t>
      </w:r>
      <w:r w:rsidR="00105D06" w:rsidRPr="00B2553C">
        <w:rPr>
          <w:rStyle w:val="22"/>
          <w:rFonts w:hint="eastAsia"/>
        </w:rPr>
        <w:t>，</w:t>
      </w:r>
      <w:r w:rsidR="00B565E6">
        <w:rPr>
          <w:rStyle w:val="22"/>
          <w:rFonts w:hint="eastAsia"/>
        </w:rPr>
        <w:t>旨在</w:t>
      </w:r>
      <w:r w:rsidRPr="00B2553C">
        <w:rPr>
          <w:rStyle w:val="22"/>
          <w:rFonts w:hint="eastAsia"/>
        </w:rPr>
        <w:t>開發一種低成本且便攜的全波段</w:t>
      </w:r>
      <w:r w:rsidRPr="00B2553C">
        <w:rPr>
          <w:rStyle w:val="22"/>
          <w:rFonts w:hint="eastAsia"/>
        </w:rPr>
        <w:t>PPG</w:t>
      </w:r>
      <w:r w:rsidRPr="00B2553C">
        <w:rPr>
          <w:rStyle w:val="22"/>
          <w:rFonts w:hint="eastAsia"/>
        </w:rPr>
        <w:t>設備，使用芯片級光譜儀。此外，還將研究和開發用於易於存取和準確測量的用戶端平台、帶有人工神經網絡技術的雲應用平台。</w:t>
      </w:r>
    </w:p>
    <w:p w14:paraId="39E05229" w14:textId="16549A32" w:rsidR="0015569E" w:rsidRDefault="0015569E" w:rsidP="0015569E">
      <w:pPr>
        <w:pStyle w:val="2"/>
        <w:ind w:left="641" w:hanging="641"/>
        <w:jc w:val="center"/>
      </w:pPr>
      <w:r>
        <w:rPr>
          <w:rFonts w:hint="eastAsia"/>
        </w:rPr>
        <w:t>A</w:t>
      </w:r>
      <w:r>
        <w:t>bstract</w:t>
      </w:r>
    </w:p>
    <w:p w14:paraId="57CA171C" w14:textId="0352E741" w:rsidR="00414977" w:rsidRDefault="00931D95" w:rsidP="00931D95">
      <w:pPr>
        <w:widowControl/>
        <w:ind w:leftChars="400" w:left="960" w:rightChars="400" w:right="960"/>
        <w:jc w:val="both"/>
        <w:rPr>
          <w:rFonts w:ascii="Times New Roman" w:eastAsia="標楷體" w:hAnsi="Times New Roman" w:cs="Times New Roman"/>
          <w:szCs w:val="24"/>
          <w14:ligatures w14:val="none"/>
        </w:rPr>
      </w:pPr>
      <w:r w:rsidRPr="00931D95">
        <w:rPr>
          <w:rFonts w:ascii="Times New Roman" w:eastAsia="標楷體" w:hAnsi="Times New Roman" w:cs="Times New Roman"/>
          <w:szCs w:val="24"/>
          <w14:ligatures w14:val="none"/>
        </w:rPr>
        <w:t xml:space="preserve">Photoplethysmography (PPG) has been widely utilized in various wearable devices to assist individuals in understanding their health conditions. Currently, PPG measurements can be categorized into single-wavelength (SW) and multi-wavelength (MW) methods based on spectrum usage. Due to the susceptibility of single-wavelength PPG to disturbances such as motion artifacts, contact pressure, skin tone, and skin surface temperature, the adoption of multi-wavelength PPG is a promising approach. Not only does it enhance signal quality, but it also explores additional physiological measurement applications. The potential of all-wavelength (AW) PPG is anticipated. However, traditional PPG sensors can only support measurements of a single or a few wavelengths, making it impractical for achieving AW-PPG measurements. </w:t>
      </w:r>
      <w:r w:rsidR="0011695C" w:rsidRPr="0011695C">
        <w:rPr>
          <w:rFonts w:ascii="Times New Roman" w:eastAsia="標楷體" w:hAnsi="Times New Roman" w:cs="Times New Roman"/>
          <w:szCs w:val="24"/>
          <w14:ligatures w14:val="none"/>
        </w:rPr>
        <w:t>In this project, we aim to realize AW-PPG using innovative spectrum sensing technology. The goal is to develop a low-cost and portable AW-PPG device, utilizing chip-scale spectrometry. Additionally, research and development will be conducted on user terminal platforms (mobile and desktop) and a cloud application platform with artificial neural network technology for accessible and accurate measurements.</w:t>
      </w:r>
    </w:p>
    <w:p w14:paraId="5DE967D8" w14:textId="77777777" w:rsidR="00FA56AD" w:rsidRPr="000F2025" w:rsidRDefault="00FA56AD" w:rsidP="00931D95">
      <w:pPr>
        <w:widowControl/>
        <w:ind w:leftChars="400" w:left="960" w:rightChars="400" w:right="960"/>
        <w:jc w:val="both"/>
        <w:rPr>
          <w:rFonts w:ascii="Times New Roman" w:eastAsia="標楷體" w:hAnsi="Times New Roman" w:cs="Times New Roman"/>
          <w:color w:val="000000"/>
          <w14:ligatures w14:val="none"/>
        </w:rPr>
      </w:pPr>
    </w:p>
    <w:p w14:paraId="4F92BF49" w14:textId="553C290E" w:rsidR="00A5201C" w:rsidRDefault="00B72FE8" w:rsidP="00767C37">
      <w:pPr>
        <w:widowControl/>
        <w:ind w:leftChars="400" w:left="2401" w:rightChars="400" w:right="960" w:hangingChars="600" w:hanging="1441"/>
        <w:rPr>
          <w:rFonts w:ascii="Times New Roman" w:hAnsi="Times New Roman" w:cs="Times New Roman"/>
          <w:color w:val="000000"/>
          <w14:ligatures w14:val="none"/>
        </w:rPr>
        <w:sectPr w:rsidR="00A5201C" w:rsidSect="00C35E4D">
          <w:type w:val="evenPage"/>
          <w:pgSz w:w="11906" w:h="16838"/>
          <w:pgMar w:top="720" w:right="720" w:bottom="720" w:left="720" w:header="851" w:footer="992" w:gutter="0"/>
          <w:pgNumType w:start="0"/>
          <w:cols w:space="425"/>
          <w:titlePg/>
          <w:docGrid w:type="lines" w:linePitch="360"/>
        </w:sectPr>
      </w:pPr>
      <w:r>
        <w:rPr>
          <w:rFonts w:ascii="Times New Roman" w:eastAsia="標楷體" w:hAnsi="Times New Roman" w:cs="Times New Roman" w:hint="eastAsia"/>
          <w:b/>
          <w:bCs/>
          <w:color w:val="000000"/>
          <w14:ligatures w14:val="none"/>
        </w:rPr>
        <w:t>K</w:t>
      </w:r>
      <w:r>
        <w:rPr>
          <w:rFonts w:ascii="Times New Roman" w:eastAsia="標楷體" w:hAnsi="Times New Roman" w:cs="Times New Roman"/>
          <w:b/>
          <w:bCs/>
          <w:color w:val="000000"/>
          <w14:ligatures w14:val="none"/>
        </w:rPr>
        <w:t>eywords</w:t>
      </w:r>
      <w:r w:rsidR="00E83033">
        <w:rPr>
          <w:rFonts w:ascii="Times New Roman" w:hAnsi="Times New Roman" w:cs="Times New Roman" w:hint="eastAsia"/>
          <w:color w:val="000000"/>
          <w14:ligatures w14:val="none"/>
        </w:rPr>
        <w:t>：</w:t>
      </w:r>
      <w:r w:rsidR="00944BCE">
        <w:rPr>
          <w:rFonts w:ascii="Times New Roman" w:hAnsi="Times New Roman" w:cs="Times New Roman"/>
          <w:color w:val="000000"/>
          <w14:ligatures w14:val="none"/>
        </w:rPr>
        <w:t>All</w:t>
      </w:r>
      <w:r w:rsidR="00FF7D48" w:rsidRPr="00FF7D48">
        <w:rPr>
          <w:rFonts w:ascii="Times New Roman" w:hAnsi="Times New Roman" w:cs="Times New Roman"/>
          <w:color w:val="000000"/>
          <w14:ligatures w14:val="none"/>
        </w:rPr>
        <w:t>-Wavelength Photoplethysmography, Spectrum Microchip,</w:t>
      </w:r>
      <w:r w:rsidR="00FF7D48">
        <w:rPr>
          <w:rFonts w:ascii="Times New Roman" w:hAnsi="Times New Roman" w:cs="Times New Roman"/>
          <w:color w:val="000000"/>
          <w14:ligatures w14:val="none"/>
        </w:rPr>
        <w:t xml:space="preserve"> </w:t>
      </w:r>
      <w:r w:rsidR="00FF7D48" w:rsidRPr="00FF7D48">
        <w:rPr>
          <w:rFonts w:ascii="Times New Roman" w:hAnsi="Times New Roman" w:cs="Times New Roman"/>
          <w:color w:val="000000"/>
          <w14:ligatures w14:val="none"/>
        </w:rPr>
        <w:t>Deep Neural Network, Biomedical Signal Measurement</w:t>
      </w:r>
    </w:p>
    <w:p w14:paraId="49092FED" w14:textId="77777777" w:rsidR="00FD37CE" w:rsidRDefault="006D3192">
      <w:pPr>
        <w:widowControl/>
        <w:rPr>
          <w:rFonts w:ascii="Times New Roman" w:hAnsi="Times New Roman" w:cs="Times New Roman"/>
          <w:color w:val="000000"/>
          <w14:ligatures w14:val="none"/>
        </w:rPr>
        <w:sectPr w:rsidR="00FD37CE" w:rsidSect="00C35E4D">
          <w:type w:val="continuous"/>
          <w:pgSz w:w="11906" w:h="16838"/>
          <w:pgMar w:top="720" w:right="720" w:bottom="720" w:left="720" w:header="851" w:footer="992" w:gutter="0"/>
          <w:pgNumType w:start="0"/>
          <w:cols w:space="425"/>
          <w:titlePg/>
          <w:docGrid w:type="lines" w:linePitch="360"/>
        </w:sectPr>
      </w:pPr>
      <w:r>
        <w:rPr>
          <w:rFonts w:ascii="Times New Roman" w:hAnsi="Times New Roman" w:cs="Times New Roman"/>
          <w:color w:val="000000"/>
          <w14:ligatures w14:val="none"/>
        </w:rPr>
        <w:br w:type="page"/>
      </w:r>
    </w:p>
    <w:p w14:paraId="6DEAE363" w14:textId="77777777" w:rsidR="008371FC" w:rsidRDefault="008371FC">
      <w:pPr>
        <w:widowControl/>
        <w:rPr>
          <w:rFonts w:ascii="Times New Roman" w:hAnsi="Times New Roman" w:cs="Times New Roman"/>
          <w:color w:val="000000"/>
          <w14:ligatures w14:val="none"/>
        </w:rPr>
      </w:pPr>
    </w:p>
    <w:p w14:paraId="71D000FF" w14:textId="77777777" w:rsidR="00E75B96" w:rsidRDefault="00E75B96">
      <w:pPr>
        <w:widowControl/>
        <w:rPr>
          <w:rFonts w:ascii="Times New Roman" w:hAnsi="Times New Roman" w:cs="Times New Roman"/>
          <w:color w:val="000000"/>
          <w14:ligatures w14:val="none"/>
        </w:rPr>
      </w:pPr>
    </w:p>
    <w:p w14:paraId="7FAC0F6C" w14:textId="77777777" w:rsidR="00E75B96" w:rsidRDefault="00E75B96">
      <w:pPr>
        <w:widowControl/>
        <w:rPr>
          <w:rFonts w:ascii="Times New Roman" w:hAnsi="Times New Roman" w:cs="Times New Roman"/>
          <w:color w:val="000000"/>
          <w14:ligatures w14:val="none"/>
        </w:rPr>
      </w:pPr>
    </w:p>
    <w:sdt>
      <w:sdtPr>
        <w:rPr>
          <w:rFonts w:asciiTheme="minorHAnsi" w:eastAsiaTheme="minorEastAsia" w:hAnsiTheme="minorHAnsi" w:cstheme="minorBidi"/>
          <w:color w:val="auto"/>
          <w:kern w:val="2"/>
          <w:sz w:val="24"/>
          <w:szCs w:val="22"/>
          <w:lang w:val="zh-TW"/>
          <w14:ligatures w14:val="standardContextual"/>
        </w:rPr>
        <w:id w:val="1228652906"/>
        <w:docPartObj>
          <w:docPartGallery w:val="Table of Contents"/>
          <w:docPartUnique/>
        </w:docPartObj>
      </w:sdtPr>
      <w:sdtEndPr>
        <w:rPr>
          <w:b/>
          <w:bCs/>
        </w:rPr>
      </w:sdtEndPr>
      <w:sdtContent>
        <w:p w14:paraId="142A9DC7" w14:textId="4839ECFC" w:rsidR="00B17FE8" w:rsidRPr="00B17FE8" w:rsidRDefault="00657AC4" w:rsidP="00657AC4">
          <w:pPr>
            <w:pStyle w:val="a7"/>
            <w:tabs>
              <w:tab w:val="left" w:pos="2205"/>
              <w:tab w:val="center" w:pos="5233"/>
            </w:tabs>
            <w:rPr>
              <w:rFonts w:ascii="標楷體" w:eastAsia="標楷體" w:hAnsi="標楷體"/>
              <w:b/>
              <w:bCs/>
              <w:color w:val="auto"/>
            </w:rPr>
          </w:pPr>
          <w:r>
            <w:rPr>
              <w:rFonts w:asciiTheme="minorHAnsi" w:eastAsiaTheme="minorEastAsia" w:hAnsiTheme="minorHAnsi" w:cstheme="minorBidi"/>
              <w:color w:val="auto"/>
              <w:kern w:val="2"/>
              <w:sz w:val="24"/>
              <w:szCs w:val="22"/>
              <w:lang w:val="zh-TW"/>
              <w14:ligatures w14:val="standardContextual"/>
            </w:rPr>
            <w:tab/>
          </w:r>
          <w:r>
            <w:rPr>
              <w:rFonts w:asciiTheme="minorHAnsi" w:eastAsiaTheme="minorEastAsia" w:hAnsiTheme="minorHAnsi" w:cstheme="minorBidi"/>
              <w:color w:val="auto"/>
              <w:kern w:val="2"/>
              <w:sz w:val="24"/>
              <w:szCs w:val="22"/>
              <w:lang w:val="zh-TW"/>
              <w14:ligatures w14:val="standardContextual"/>
            </w:rPr>
            <w:tab/>
          </w:r>
          <w:r w:rsidR="00B17FE8" w:rsidRPr="00B17FE8">
            <w:rPr>
              <w:rFonts w:ascii="標楷體" w:eastAsia="標楷體" w:hAnsi="標楷體"/>
              <w:b/>
              <w:bCs/>
              <w:color w:val="auto"/>
              <w:lang w:val="zh-TW"/>
            </w:rPr>
            <w:t>目錄</w:t>
          </w:r>
        </w:p>
        <w:p w14:paraId="1A262A7A" w14:textId="3735A854" w:rsidR="00DC2AAE" w:rsidRDefault="00B17FE8">
          <w:pPr>
            <w:pStyle w:val="12"/>
            <w:tabs>
              <w:tab w:val="left" w:pos="720"/>
              <w:tab w:val="right" w:leader="dot" w:pos="10456"/>
            </w:tabs>
            <w:rPr>
              <w:rFonts w:cstheme="minorBidi"/>
              <w:noProof/>
              <w:kern w:val="2"/>
              <w:sz w:val="24"/>
              <w:szCs w:val="24"/>
              <w14:ligatures w14:val="standardContextual"/>
            </w:rPr>
          </w:pPr>
          <w:r>
            <w:rPr>
              <w:noProof/>
            </w:rPr>
            <w:fldChar w:fldCharType="begin"/>
          </w:r>
          <w:r>
            <w:instrText xml:space="preserve"> TOC \o "1-3" \h \z \u </w:instrText>
          </w:r>
          <w:r>
            <w:rPr>
              <w:noProof/>
            </w:rPr>
            <w:fldChar w:fldCharType="separate"/>
          </w:r>
          <w:hyperlink w:anchor="_Toc160563772" w:history="1">
            <w:r w:rsidR="00DC2AAE" w:rsidRPr="00CE393B">
              <w:rPr>
                <w:rStyle w:val="a8"/>
                <w:rFonts w:hint="eastAsia"/>
                <w:noProof/>
              </w:rPr>
              <w:t>一、</w:t>
            </w:r>
            <w:r w:rsidR="00DC2AAE">
              <w:rPr>
                <w:rFonts w:cstheme="minorBidi"/>
                <w:noProof/>
                <w:kern w:val="2"/>
                <w:sz w:val="24"/>
                <w:szCs w:val="24"/>
                <w14:ligatures w14:val="standardContextual"/>
              </w:rPr>
              <w:tab/>
            </w:r>
            <w:r w:rsidR="00DC2AAE" w:rsidRPr="00CE393B">
              <w:rPr>
                <w:rStyle w:val="a8"/>
                <w:rFonts w:hint="eastAsia"/>
                <w:noProof/>
              </w:rPr>
              <w:t>前言</w:t>
            </w:r>
            <w:r w:rsidR="00DC2AAE">
              <w:rPr>
                <w:noProof/>
                <w:webHidden/>
              </w:rPr>
              <w:tab/>
            </w:r>
            <w:r w:rsidR="00DC2AAE">
              <w:rPr>
                <w:noProof/>
                <w:webHidden/>
              </w:rPr>
              <w:fldChar w:fldCharType="begin"/>
            </w:r>
            <w:r w:rsidR="00DC2AAE">
              <w:rPr>
                <w:noProof/>
                <w:webHidden/>
              </w:rPr>
              <w:instrText xml:space="preserve"> PAGEREF _Toc160563772 \h </w:instrText>
            </w:r>
            <w:r w:rsidR="00DC2AAE">
              <w:rPr>
                <w:noProof/>
                <w:webHidden/>
              </w:rPr>
            </w:r>
            <w:r w:rsidR="00DC2AAE">
              <w:rPr>
                <w:noProof/>
                <w:webHidden/>
              </w:rPr>
              <w:fldChar w:fldCharType="separate"/>
            </w:r>
            <w:r w:rsidR="00DC2AAE">
              <w:rPr>
                <w:noProof/>
                <w:webHidden/>
              </w:rPr>
              <w:t>1</w:t>
            </w:r>
            <w:r w:rsidR="00DC2AAE">
              <w:rPr>
                <w:noProof/>
                <w:webHidden/>
              </w:rPr>
              <w:fldChar w:fldCharType="end"/>
            </w:r>
          </w:hyperlink>
        </w:p>
        <w:p w14:paraId="45385446" w14:textId="719AE673" w:rsidR="00DC2AAE" w:rsidRDefault="00DC2AAE">
          <w:pPr>
            <w:pStyle w:val="12"/>
            <w:tabs>
              <w:tab w:val="left" w:pos="720"/>
              <w:tab w:val="right" w:leader="dot" w:pos="10456"/>
            </w:tabs>
            <w:rPr>
              <w:rFonts w:cstheme="minorBidi"/>
              <w:noProof/>
              <w:kern w:val="2"/>
              <w:sz w:val="24"/>
              <w:szCs w:val="24"/>
              <w14:ligatures w14:val="standardContextual"/>
            </w:rPr>
          </w:pPr>
          <w:hyperlink w:anchor="_Toc160563773" w:history="1">
            <w:r w:rsidRPr="00CE393B">
              <w:rPr>
                <w:rStyle w:val="a8"/>
                <w:rFonts w:hint="eastAsia"/>
                <w:noProof/>
              </w:rPr>
              <w:t>二、</w:t>
            </w:r>
            <w:r>
              <w:rPr>
                <w:rFonts w:cstheme="minorBidi"/>
                <w:noProof/>
                <w:kern w:val="2"/>
                <w:sz w:val="24"/>
                <w:szCs w:val="24"/>
                <w14:ligatures w14:val="standardContextual"/>
              </w:rPr>
              <w:tab/>
            </w:r>
            <w:r w:rsidRPr="00CE393B">
              <w:rPr>
                <w:rStyle w:val="a8"/>
                <w:rFonts w:hint="eastAsia"/>
                <w:noProof/>
              </w:rPr>
              <w:t>研究目的</w:t>
            </w:r>
            <w:r>
              <w:rPr>
                <w:noProof/>
                <w:webHidden/>
              </w:rPr>
              <w:tab/>
            </w:r>
            <w:r>
              <w:rPr>
                <w:noProof/>
                <w:webHidden/>
              </w:rPr>
              <w:fldChar w:fldCharType="begin"/>
            </w:r>
            <w:r>
              <w:rPr>
                <w:noProof/>
                <w:webHidden/>
              </w:rPr>
              <w:instrText xml:space="preserve"> PAGEREF _Toc160563773 \h </w:instrText>
            </w:r>
            <w:r>
              <w:rPr>
                <w:noProof/>
                <w:webHidden/>
              </w:rPr>
            </w:r>
            <w:r>
              <w:rPr>
                <w:noProof/>
                <w:webHidden/>
              </w:rPr>
              <w:fldChar w:fldCharType="separate"/>
            </w:r>
            <w:r>
              <w:rPr>
                <w:noProof/>
                <w:webHidden/>
              </w:rPr>
              <w:t>1</w:t>
            </w:r>
            <w:r>
              <w:rPr>
                <w:noProof/>
                <w:webHidden/>
              </w:rPr>
              <w:fldChar w:fldCharType="end"/>
            </w:r>
          </w:hyperlink>
        </w:p>
        <w:p w14:paraId="1D05E5FC" w14:textId="2EFCE479"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74" w:history="1">
            <w:r w:rsidRPr="00CE393B">
              <w:rPr>
                <w:rStyle w:val="a8"/>
                <w:b/>
                <w:bCs/>
                <w:noProof/>
              </w:rPr>
              <w:t>1)</w:t>
            </w:r>
            <w:r>
              <w:rPr>
                <w:rFonts w:cstheme="minorBidi"/>
                <w:noProof/>
                <w:kern w:val="2"/>
                <w:sz w:val="24"/>
                <w:szCs w:val="24"/>
                <w14:ligatures w14:val="standardContextual"/>
              </w:rPr>
              <w:tab/>
            </w:r>
            <w:r w:rsidRPr="00CE393B">
              <w:rPr>
                <w:rStyle w:val="a8"/>
                <w:rFonts w:hint="eastAsia"/>
                <w:b/>
                <w:bCs/>
                <w:noProof/>
              </w:rPr>
              <w:t>研發微型</w:t>
            </w:r>
            <w:r w:rsidRPr="00CE393B">
              <w:rPr>
                <w:rStyle w:val="a8"/>
                <w:b/>
                <w:bCs/>
                <w:noProof/>
              </w:rPr>
              <w:t xml:space="preserve"> AW-PPG </w:t>
            </w:r>
            <w:r w:rsidRPr="00CE393B">
              <w:rPr>
                <w:rStyle w:val="a8"/>
                <w:rFonts w:hint="eastAsia"/>
                <w:b/>
                <w:bCs/>
                <w:noProof/>
              </w:rPr>
              <w:t>量測模組</w:t>
            </w:r>
            <w:r>
              <w:rPr>
                <w:noProof/>
                <w:webHidden/>
              </w:rPr>
              <w:tab/>
            </w:r>
            <w:r>
              <w:rPr>
                <w:noProof/>
                <w:webHidden/>
              </w:rPr>
              <w:fldChar w:fldCharType="begin"/>
            </w:r>
            <w:r>
              <w:rPr>
                <w:noProof/>
                <w:webHidden/>
              </w:rPr>
              <w:instrText xml:space="preserve"> PAGEREF _Toc160563774 \h </w:instrText>
            </w:r>
            <w:r>
              <w:rPr>
                <w:noProof/>
                <w:webHidden/>
              </w:rPr>
            </w:r>
            <w:r>
              <w:rPr>
                <w:noProof/>
                <w:webHidden/>
              </w:rPr>
              <w:fldChar w:fldCharType="separate"/>
            </w:r>
            <w:r>
              <w:rPr>
                <w:noProof/>
                <w:webHidden/>
              </w:rPr>
              <w:t>1</w:t>
            </w:r>
            <w:r>
              <w:rPr>
                <w:noProof/>
                <w:webHidden/>
              </w:rPr>
              <w:fldChar w:fldCharType="end"/>
            </w:r>
          </w:hyperlink>
        </w:p>
        <w:p w14:paraId="0654C540" w14:textId="3E1A1848"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75" w:history="1">
            <w:r w:rsidRPr="00CE393B">
              <w:rPr>
                <w:rStyle w:val="a8"/>
                <w:b/>
                <w:bCs/>
                <w:noProof/>
              </w:rPr>
              <w:t>2)</w:t>
            </w:r>
            <w:r>
              <w:rPr>
                <w:rFonts w:cstheme="minorBidi"/>
                <w:noProof/>
                <w:kern w:val="2"/>
                <w:sz w:val="24"/>
                <w:szCs w:val="24"/>
                <w14:ligatures w14:val="standardContextual"/>
              </w:rPr>
              <w:tab/>
            </w:r>
            <w:r w:rsidRPr="00CE393B">
              <w:rPr>
                <w:rStyle w:val="a8"/>
                <w:rFonts w:hint="eastAsia"/>
                <w:b/>
                <w:bCs/>
                <w:noProof/>
              </w:rPr>
              <w:t>設計</w:t>
            </w:r>
            <w:r w:rsidRPr="00CE393B">
              <w:rPr>
                <w:rStyle w:val="a8"/>
                <w:b/>
                <w:bCs/>
                <w:noProof/>
              </w:rPr>
              <w:t xml:space="preserve"> AW-PPG </w:t>
            </w:r>
            <w:r w:rsidRPr="00CE393B">
              <w:rPr>
                <w:rStyle w:val="a8"/>
                <w:rFonts w:hint="eastAsia"/>
                <w:b/>
                <w:bCs/>
                <w:noProof/>
              </w:rPr>
              <w:t>量測控制之手機應用程式</w:t>
            </w:r>
            <w:r>
              <w:rPr>
                <w:noProof/>
                <w:webHidden/>
              </w:rPr>
              <w:tab/>
            </w:r>
            <w:r>
              <w:rPr>
                <w:noProof/>
                <w:webHidden/>
              </w:rPr>
              <w:fldChar w:fldCharType="begin"/>
            </w:r>
            <w:r>
              <w:rPr>
                <w:noProof/>
                <w:webHidden/>
              </w:rPr>
              <w:instrText xml:space="preserve"> PAGEREF _Toc160563775 \h </w:instrText>
            </w:r>
            <w:r>
              <w:rPr>
                <w:noProof/>
                <w:webHidden/>
              </w:rPr>
            </w:r>
            <w:r>
              <w:rPr>
                <w:noProof/>
                <w:webHidden/>
              </w:rPr>
              <w:fldChar w:fldCharType="separate"/>
            </w:r>
            <w:r>
              <w:rPr>
                <w:noProof/>
                <w:webHidden/>
              </w:rPr>
              <w:t>1</w:t>
            </w:r>
            <w:r>
              <w:rPr>
                <w:noProof/>
                <w:webHidden/>
              </w:rPr>
              <w:fldChar w:fldCharType="end"/>
            </w:r>
          </w:hyperlink>
        </w:p>
        <w:p w14:paraId="7D1FCD69" w14:textId="1B8EF74C"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76" w:history="1">
            <w:r w:rsidRPr="00CE393B">
              <w:rPr>
                <w:rStyle w:val="a8"/>
                <w:b/>
                <w:bCs/>
                <w:noProof/>
              </w:rPr>
              <w:t>3)</w:t>
            </w:r>
            <w:r>
              <w:rPr>
                <w:rFonts w:cstheme="minorBidi"/>
                <w:noProof/>
                <w:kern w:val="2"/>
                <w:sz w:val="24"/>
                <w:szCs w:val="24"/>
                <w14:ligatures w14:val="standardContextual"/>
              </w:rPr>
              <w:tab/>
            </w:r>
            <w:r w:rsidRPr="00CE393B">
              <w:rPr>
                <w:rStyle w:val="a8"/>
                <w:rFonts w:hint="eastAsia"/>
                <w:b/>
                <w:bCs/>
                <w:noProof/>
              </w:rPr>
              <w:t>執行</w:t>
            </w:r>
            <w:r w:rsidRPr="00CE393B">
              <w:rPr>
                <w:rStyle w:val="a8"/>
                <w:b/>
                <w:bCs/>
                <w:noProof/>
              </w:rPr>
              <w:t xml:space="preserve"> IRB </w:t>
            </w:r>
            <w:r w:rsidRPr="00CE393B">
              <w:rPr>
                <w:rStyle w:val="a8"/>
                <w:rFonts w:hint="eastAsia"/>
                <w:b/>
                <w:bCs/>
                <w:noProof/>
              </w:rPr>
              <w:t>試驗</w:t>
            </w:r>
            <w:r>
              <w:rPr>
                <w:noProof/>
                <w:webHidden/>
              </w:rPr>
              <w:tab/>
            </w:r>
            <w:r>
              <w:rPr>
                <w:noProof/>
                <w:webHidden/>
              </w:rPr>
              <w:fldChar w:fldCharType="begin"/>
            </w:r>
            <w:r>
              <w:rPr>
                <w:noProof/>
                <w:webHidden/>
              </w:rPr>
              <w:instrText xml:space="preserve"> PAGEREF _Toc160563776 \h </w:instrText>
            </w:r>
            <w:r>
              <w:rPr>
                <w:noProof/>
                <w:webHidden/>
              </w:rPr>
            </w:r>
            <w:r>
              <w:rPr>
                <w:noProof/>
                <w:webHidden/>
              </w:rPr>
              <w:fldChar w:fldCharType="separate"/>
            </w:r>
            <w:r>
              <w:rPr>
                <w:noProof/>
                <w:webHidden/>
              </w:rPr>
              <w:t>1</w:t>
            </w:r>
            <w:r>
              <w:rPr>
                <w:noProof/>
                <w:webHidden/>
              </w:rPr>
              <w:fldChar w:fldCharType="end"/>
            </w:r>
          </w:hyperlink>
        </w:p>
        <w:p w14:paraId="481838F1" w14:textId="3E383E1F"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77" w:history="1">
            <w:r w:rsidRPr="00CE393B">
              <w:rPr>
                <w:rStyle w:val="a8"/>
                <w:b/>
                <w:bCs/>
                <w:noProof/>
              </w:rPr>
              <w:t>4)</w:t>
            </w:r>
            <w:r>
              <w:rPr>
                <w:rFonts w:cstheme="minorBidi"/>
                <w:noProof/>
                <w:kern w:val="2"/>
                <w:sz w:val="24"/>
                <w:szCs w:val="24"/>
                <w14:ligatures w14:val="standardContextual"/>
              </w:rPr>
              <w:tab/>
            </w:r>
            <w:r w:rsidRPr="00CE393B">
              <w:rPr>
                <w:rStyle w:val="a8"/>
                <w:rFonts w:hint="eastAsia"/>
                <w:b/>
                <w:bCs/>
                <w:noProof/>
              </w:rPr>
              <w:t>結合機器學習、深度學習以提升</w:t>
            </w:r>
            <w:r w:rsidRPr="00CE393B">
              <w:rPr>
                <w:rStyle w:val="a8"/>
                <w:b/>
                <w:bCs/>
                <w:noProof/>
              </w:rPr>
              <w:t xml:space="preserve"> AW-PPG </w:t>
            </w:r>
            <w:r w:rsidRPr="00CE393B">
              <w:rPr>
                <w:rStyle w:val="a8"/>
                <w:rFonts w:hint="eastAsia"/>
                <w:b/>
                <w:bCs/>
                <w:noProof/>
              </w:rPr>
              <w:t>血糖量測精準度</w:t>
            </w:r>
            <w:r>
              <w:rPr>
                <w:noProof/>
                <w:webHidden/>
              </w:rPr>
              <w:tab/>
            </w:r>
            <w:r>
              <w:rPr>
                <w:noProof/>
                <w:webHidden/>
              </w:rPr>
              <w:fldChar w:fldCharType="begin"/>
            </w:r>
            <w:r>
              <w:rPr>
                <w:noProof/>
                <w:webHidden/>
              </w:rPr>
              <w:instrText xml:space="preserve"> PAGEREF _Toc160563777 \h </w:instrText>
            </w:r>
            <w:r>
              <w:rPr>
                <w:noProof/>
                <w:webHidden/>
              </w:rPr>
            </w:r>
            <w:r>
              <w:rPr>
                <w:noProof/>
                <w:webHidden/>
              </w:rPr>
              <w:fldChar w:fldCharType="separate"/>
            </w:r>
            <w:r>
              <w:rPr>
                <w:noProof/>
                <w:webHidden/>
              </w:rPr>
              <w:t>1</w:t>
            </w:r>
            <w:r>
              <w:rPr>
                <w:noProof/>
                <w:webHidden/>
              </w:rPr>
              <w:fldChar w:fldCharType="end"/>
            </w:r>
          </w:hyperlink>
        </w:p>
        <w:p w14:paraId="644D62DF" w14:textId="3533838B" w:rsidR="00DC2AAE" w:rsidRDefault="00DC2AAE">
          <w:pPr>
            <w:pStyle w:val="12"/>
            <w:tabs>
              <w:tab w:val="left" w:pos="720"/>
              <w:tab w:val="right" w:leader="dot" w:pos="10456"/>
            </w:tabs>
            <w:rPr>
              <w:rFonts w:cstheme="minorBidi"/>
              <w:noProof/>
              <w:kern w:val="2"/>
              <w:sz w:val="24"/>
              <w:szCs w:val="24"/>
              <w14:ligatures w14:val="standardContextual"/>
            </w:rPr>
          </w:pPr>
          <w:hyperlink w:anchor="_Toc160563778" w:history="1">
            <w:r w:rsidRPr="00CE393B">
              <w:rPr>
                <w:rStyle w:val="a8"/>
                <w:rFonts w:hint="eastAsia"/>
                <w:noProof/>
              </w:rPr>
              <w:t>三、</w:t>
            </w:r>
            <w:r>
              <w:rPr>
                <w:rFonts w:cstheme="minorBidi"/>
                <w:noProof/>
                <w:kern w:val="2"/>
                <w:sz w:val="24"/>
                <w:szCs w:val="24"/>
                <w14:ligatures w14:val="standardContextual"/>
              </w:rPr>
              <w:tab/>
            </w:r>
            <w:r w:rsidRPr="00CE393B">
              <w:rPr>
                <w:rStyle w:val="a8"/>
                <w:rFonts w:hint="eastAsia"/>
                <w:noProof/>
              </w:rPr>
              <w:t>研究方法</w:t>
            </w:r>
            <w:r>
              <w:rPr>
                <w:noProof/>
                <w:webHidden/>
              </w:rPr>
              <w:tab/>
            </w:r>
            <w:r>
              <w:rPr>
                <w:noProof/>
                <w:webHidden/>
              </w:rPr>
              <w:fldChar w:fldCharType="begin"/>
            </w:r>
            <w:r>
              <w:rPr>
                <w:noProof/>
                <w:webHidden/>
              </w:rPr>
              <w:instrText xml:space="preserve"> PAGEREF _Toc160563778 \h </w:instrText>
            </w:r>
            <w:r>
              <w:rPr>
                <w:noProof/>
                <w:webHidden/>
              </w:rPr>
            </w:r>
            <w:r>
              <w:rPr>
                <w:noProof/>
                <w:webHidden/>
              </w:rPr>
              <w:fldChar w:fldCharType="separate"/>
            </w:r>
            <w:r>
              <w:rPr>
                <w:noProof/>
                <w:webHidden/>
              </w:rPr>
              <w:t>2</w:t>
            </w:r>
            <w:r>
              <w:rPr>
                <w:noProof/>
                <w:webHidden/>
              </w:rPr>
              <w:fldChar w:fldCharType="end"/>
            </w:r>
          </w:hyperlink>
        </w:p>
        <w:p w14:paraId="07D6DF61" w14:textId="5F0C4F2D"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79" w:history="1">
            <w:r w:rsidRPr="00CE393B">
              <w:rPr>
                <w:rStyle w:val="a8"/>
                <w:b/>
                <w:noProof/>
              </w:rPr>
              <w:t>1)</w:t>
            </w:r>
            <w:r>
              <w:rPr>
                <w:rFonts w:cstheme="minorBidi"/>
                <w:noProof/>
                <w:kern w:val="2"/>
                <w:sz w:val="24"/>
                <w:szCs w:val="24"/>
                <w14:ligatures w14:val="standardContextual"/>
              </w:rPr>
              <w:tab/>
            </w:r>
            <w:r w:rsidRPr="00CE393B">
              <w:rPr>
                <w:rStyle w:val="a8"/>
                <w:rFonts w:hint="eastAsia"/>
                <w:b/>
                <w:bCs/>
                <w:noProof/>
              </w:rPr>
              <w:t>微型</w:t>
            </w:r>
            <w:r w:rsidRPr="00CE393B">
              <w:rPr>
                <w:rStyle w:val="a8"/>
                <w:b/>
                <w:bCs/>
                <w:noProof/>
              </w:rPr>
              <w:t xml:space="preserve"> AW-PPG</w:t>
            </w:r>
            <w:r w:rsidRPr="00CE393B">
              <w:rPr>
                <w:rStyle w:val="a8"/>
                <w:rFonts w:hint="eastAsia"/>
                <w:b/>
                <w:bCs/>
                <w:noProof/>
              </w:rPr>
              <w:t>量測模組</w:t>
            </w:r>
            <w:r>
              <w:rPr>
                <w:noProof/>
                <w:webHidden/>
              </w:rPr>
              <w:tab/>
            </w:r>
            <w:r>
              <w:rPr>
                <w:noProof/>
                <w:webHidden/>
              </w:rPr>
              <w:fldChar w:fldCharType="begin"/>
            </w:r>
            <w:r>
              <w:rPr>
                <w:noProof/>
                <w:webHidden/>
              </w:rPr>
              <w:instrText xml:space="preserve"> PAGEREF _Toc160563779 \h </w:instrText>
            </w:r>
            <w:r>
              <w:rPr>
                <w:noProof/>
                <w:webHidden/>
              </w:rPr>
            </w:r>
            <w:r>
              <w:rPr>
                <w:noProof/>
                <w:webHidden/>
              </w:rPr>
              <w:fldChar w:fldCharType="separate"/>
            </w:r>
            <w:r>
              <w:rPr>
                <w:noProof/>
                <w:webHidden/>
              </w:rPr>
              <w:t>2</w:t>
            </w:r>
            <w:r>
              <w:rPr>
                <w:noProof/>
                <w:webHidden/>
              </w:rPr>
              <w:fldChar w:fldCharType="end"/>
            </w:r>
          </w:hyperlink>
        </w:p>
        <w:p w14:paraId="594441F6" w14:textId="3A71BAAE"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80" w:history="1">
            <w:r w:rsidRPr="00CE393B">
              <w:rPr>
                <w:rStyle w:val="a8"/>
                <w:b/>
                <w:bCs/>
                <w:noProof/>
              </w:rPr>
              <w:t>2)</w:t>
            </w:r>
            <w:r>
              <w:rPr>
                <w:rFonts w:cstheme="minorBidi"/>
                <w:noProof/>
                <w:kern w:val="2"/>
                <w:sz w:val="24"/>
                <w:szCs w:val="24"/>
                <w14:ligatures w14:val="standardContextual"/>
              </w:rPr>
              <w:tab/>
            </w:r>
            <w:r w:rsidRPr="00CE393B">
              <w:rPr>
                <w:rStyle w:val="a8"/>
                <w:b/>
                <w:bCs/>
                <w:noProof/>
              </w:rPr>
              <w:t xml:space="preserve">AW-PPG </w:t>
            </w:r>
            <w:r w:rsidRPr="00CE393B">
              <w:rPr>
                <w:rStyle w:val="a8"/>
                <w:rFonts w:hint="eastAsia"/>
                <w:b/>
                <w:bCs/>
                <w:noProof/>
              </w:rPr>
              <w:t>量測控制之手機應用程式</w:t>
            </w:r>
            <w:r>
              <w:rPr>
                <w:noProof/>
                <w:webHidden/>
              </w:rPr>
              <w:tab/>
            </w:r>
            <w:r>
              <w:rPr>
                <w:noProof/>
                <w:webHidden/>
              </w:rPr>
              <w:fldChar w:fldCharType="begin"/>
            </w:r>
            <w:r>
              <w:rPr>
                <w:noProof/>
                <w:webHidden/>
              </w:rPr>
              <w:instrText xml:space="preserve"> PAGEREF _Toc160563780 \h </w:instrText>
            </w:r>
            <w:r>
              <w:rPr>
                <w:noProof/>
                <w:webHidden/>
              </w:rPr>
            </w:r>
            <w:r>
              <w:rPr>
                <w:noProof/>
                <w:webHidden/>
              </w:rPr>
              <w:fldChar w:fldCharType="separate"/>
            </w:r>
            <w:r>
              <w:rPr>
                <w:noProof/>
                <w:webHidden/>
              </w:rPr>
              <w:t>2</w:t>
            </w:r>
            <w:r>
              <w:rPr>
                <w:noProof/>
                <w:webHidden/>
              </w:rPr>
              <w:fldChar w:fldCharType="end"/>
            </w:r>
          </w:hyperlink>
        </w:p>
        <w:p w14:paraId="2AA35D46" w14:textId="0CCE9229"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81" w:history="1">
            <w:r w:rsidRPr="00CE393B">
              <w:rPr>
                <w:rStyle w:val="a8"/>
                <w:b/>
                <w:bCs/>
                <w:noProof/>
              </w:rPr>
              <w:t>3)</w:t>
            </w:r>
            <w:r>
              <w:rPr>
                <w:rFonts w:cstheme="minorBidi"/>
                <w:noProof/>
                <w:kern w:val="2"/>
                <w:sz w:val="24"/>
                <w:szCs w:val="24"/>
                <w14:ligatures w14:val="standardContextual"/>
              </w:rPr>
              <w:tab/>
            </w:r>
            <w:r w:rsidRPr="00CE393B">
              <w:rPr>
                <w:rStyle w:val="a8"/>
                <w:b/>
                <w:bCs/>
                <w:noProof/>
              </w:rPr>
              <w:t xml:space="preserve">IRB </w:t>
            </w:r>
            <w:r w:rsidRPr="00CE393B">
              <w:rPr>
                <w:rStyle w:val="a8"/>
                <w:rFonts w:hint="eastAsia"/>
                <w:b/>
                <w:bCs/>
                <w:noProof/>
              </w:rPr>
              <w:t>試驗</w:t>
            </w:r>
            <w:r>
              <w:rPr>
                <w:noProof/>
                <w:webHidden/>
              </w:rPr>
              <w:tab/>
            </w:r>
            <w:r>
              <w:rPr>
                <w:noProof/>
                <w:webHidden/>
              </w:rPr>
              <w:fldChar w:fldCharType="begin"/>
            </w:r>
            <w:r>
              <w:rPr>
                <w:noProof/>
                <w:webHidden/>
              </w:rPr>
              <w:instrText xml:space="preserve"> PAGEREF _Toc160563781 \h </w:instrText>
            </w:r>
            <w:r>
              <w:rPr>
                <w:noProof/>
                <w:webHidden/>
              </w:rPr>
            </w:r>
            <w:r>
              <w:rPr>
                <w:noProof/>
                <w:webHidden/>
              </w:rPr>
              <w:fldChar w:fldCharType="separate"/>
            </w:r>
            <w:r>
              <w:rPr>
                <w:noProof/>
                <w:webHidden/>
              </w:rPr>
              <w:t>3</w:t>
            </w:r>
            <w:r>
              <w:rPr>
                <w:noProof/>
                <w:webHidden/>
              </w:rPr>
              <w:fldChar w:fldCharType="end"/>
            </w:r>
          </w:hyperlink>
        </w:p>
        <w:p w14:paraId="583E1747" w14:textId="47646ECE" w:rsidR="00DC2AAE" w:rsidRDefault="00DC2AAE">
          <w:pPr>
            <w:pStyle w:val="23"/>
            <w:tabs>
              <w:tab w:val="left" w:pos="720"/>
              <w:tab w:val="right" w:leader="dot" w:pos="10456"/>
            </w:tabs>
            <w:rPr>
              <w:rFonts w:cstheme="minorBidi"/>
              <w:noProof/>
              <w:kern w:val="2"/>
              <w:sz w:val="24"/>
              <w:szCs w:val="24"/>
              <w14:ligatures w14:val="standardContextual"/>
            </w:rPr>
          </w:pPr>
          <w:hyperlink w:anchor="_Toc160563782" w:history="1">
            <w:r w:rsidRPr="00CE393B">
              <w:rPr>
                <w:rStyle w:val="a8"/>
                <w:b/>
                <w:bCs/>
                <w:noProof/>
              </w:rPr>
              <w:t>4)</w:t>
            </w:r>
            <w:r>
              <w:rPr>
                <w:rFonts w:cstheme="minorBidi"/>
                <w:noProof/>
                <w:kern w:val="2"/>
                <w:sz w:val="24"/>
                <w:szCs w:val="24"/>
                <w14:ligatures w14:val="standardContextual"/>
              </w:rPr>
              <w:tab/>
            </w:r>
            <w:r w:rsidRPr="00CE393B">
              <w:rPr>
                <w:rStyle w:val="a8"/>
                <w:rFonts w:hint="eastAsia"/>
                <w:b/>
                <w:bCs/>
                <w:noProof/>
              </w:rPr>
              <w:t>結合機器學習、深度學習以提升</w:t>
            </w:r>
            <w:r w:rsidRPr="00CE393B">
              <w:rPr>
                <w:rStyle w:val="a8"/>
                <w:b/>
                <w:bCs/>
                <w:noProof/>
              </w:rPr>
              <w:t xml:space="preserve"> AW-PPG </w:t>
            </w:r>
            <w:r w:rsidRPr="00CE393B">
              <w:rPr>
                <w:rStyle w:val="a8"/>
                <w:rFonts w:hint="eastAsia"/>
                <w:b/>
                <w:bCs/>
                <w:noProof/>
              </w:rPr>
              <w:t>量測精準度</w:t>
            </w:r>
            <w:r>
              <w:rPr>
                <w:noProof/>
                <w:webHidden/>
              </w:rPr>
              <w:tab/>
            </w:r>
            <w:r>
              <w:rPr>
                <w:noProof/>
                <w:webHidden/>
              </w:rPr>
              <w:fldChar w:fldCharType="begin"/>
            </w:r>
            <w:r>
              <w:rPr>
                <w:noProof/>
                <w:webHidden/>
              </w:rPr>
              <w:instrText xml:space="preserve"> PAGEREF _Toc160563782 \h </w:instrText>
            </w:r>
            <w:r>
              <w:rPr>
                <w:noProof/>
                <w:webHidden/>
              </w:rPr>
            </w:r>
            <w:r>
              <w:rPr>
                <w:noProof/>
                <w:webHidden/>
              </w:rPr>
              <w:fldChar w:fldCharType="separate"/>
            </w:r>
            <w:r>
              <w:rPr>
                <w:noProof/>
                <w:webHidden/>
              </w:rPr>
              <w:t>3</w:t>
            </w:r>
            <w:r>
              <w:rPr>
                <w:noProof/>
                <w:webHidden/>
              </w:rPr>
              <w:fldChar w:fldCharType="end"/>
            </w:r>
          </w:hyperlink>
        </w:p>
        <w:p w14:paraId="610FD841" w14:textId="7DE72274" w:rsidR="00DC2AAE" w:rsidRDefault="00DC2AAE">
          <w:pPr>
            <w:pStyle w:val="12"/>
            <w:tabs>
              <w:tab w:val="left" w:pos="720"/>
              <w:tab w:val="right" w:leader="dot" w:pos="10456"/>
            </w:tabs>
            <w:rPr>
              <w:rFonts w:cstheme="minorBidi"/>
              <w:noProof/>
              <w:kern w:val="2"/>
              <w:sz w:val="24"/>
              <w:szCs w:val="24"/>
              <w14:ligatures w14:val="standardContextual"/>
            </w:rPr>
          </w:pPr>
          <w:hyperlink w:anchor="_Toc160563783" w:history="1">
            <w:r w:rsidRPr="00CE393B">
              <w:rPr>
                <w:rStyle w:val="a8"/>
                <w:rFonts w:hint="eastAsia"/>
                <w:noProof/>
              </w:rPr>
              <w:t>四、</w:t>
            </w:r>
            <w:r>
              <w:rPr>
                <w:rFonts w:cstheme="minorBidi"/>
                <w:noProof/>
                <w:kern w:val="2"/>
                <w:sz w:val="24"/>
                <w:szCs w:val="24"/>
                <w14:ligatures w14:val="standardContextual"/>
              </w:rPr>
              <w:tab/>
            </w:r>
            <w:r w:rsidRPr="00CE393B">
              <w:rPr>
                <w:rStyle w:val="a8"/>
                <w:rFonts w:hint="eastAsia"/>
                <w:noProof/>
              </w:rPr>
              <w:t>研究結果與討論</w:t>
            </w:r>
            <w:r>
              <w:rPr>
                <w:noProof/>
                <w:webHidden/>
              </w:rPr>
              <w:tab/>
            </w:r>
            <w:r>
              <w:rPr>
                <w:noProof/>
                <w:webHidden/>
              </w:rPr>
              <w:fldChar w:fldCharType="begin"/>
            </w:r>
            <w:r>
              <w:rPr>
                <w:noProof/>
                <w:webHidden/>
              </w:rPr>
              <w:instrText xml:space="preserve"> PAGEREF _Toc160563783 \h </w:instrText>
            </w:r>
            <w:r>
              <w:rPr>
                <w:noProof/>
                <w:webHidden/>
              </w:rPr>
            </w:r>
            <w:r>
              <w:rPr>
                <w:noProof/>
                <w:webHidden/>
              </w:rPr>
              <w:fldChar w:fldCharType="separate"/>
            </w:r>
            <w:r>
              <w:rPr>
                <w:noProof/>
                <w:webHidden/>
              </w:rPr>
              <w:t>3</w:t>
            </w:r>
            <w:r>
              <w:rPr>
                <w:noProof/>
                <w:webHidden/>
              </w:rPr>
              <w:fldChar w:fldCharType="end"/>
            </w:r>
          </w:hyperlink>
        </w:p>
        <w:p w14:paraId="37E8312C" w14:textId="41498A19" w:rsidR="00DC2AAE" w:rsidRDefault="00DC2AAE">
          <w:pPr>
            <w:pStyle w:val="12"/>
            <w:tabs>
              <w:tab w:val="left" w:pos="720"/>
              <w:tab w:val="right" w:leader="dot" w:pos="10456"/>
            </w:tabs>
            <w:rPr>
              <w:rFonts w:cstheme="minorBidi"/>
              <w:noProof/>
              <w:kern w:val="2"/>
              <w:sz w:val="24"/>
              <w:szCs w:val="24"/>
              <w14:ligatures w14:val="standardContextual"/>
            </w:rPr>
          </w:pPr>
          <w:hyperlink w:anchor="_Toc160563784" w:history="1">
            <w:r w:rsidRPr="00CE393B">
              <w:rPr>
                <w:rStyle w:val="a8"/>
                <w:rFonts w:hint="eastAsia"/>
                <w:noProof/>
              </w:rPr>
              <w:t>五、</w:t>
            </w:r>
            <w:r>
              <w:rPr>
                <w:rFonts w:cstheme="minorBidi"/>
                <w:noProof/>
                <w:kern w:val="2"/>
                <w:sz w:val="24"/>
                <w:szCs w:val="24"/>
                <w14:ligatures w14:val="standardContextual"/>
              </w:rPr>
              <w:tab/>
            </w:r>
            <w:r w:rsidRPr="00CE393B">
              <w:rPr>
                <w:rStyle w:val="a8"/>
                <w:rFonts w:hint="eastAsia"/>
                <w:noProof/>
              </w:rPr>
              <w:t>結論與展望</w:t>
            </w:r>
            <w:r>
              <w:rPr>
                <w:noProof/>
                <w:webHidden/>
              </w:rPr>
              <w:tab/>
            </w:r>
            <w:r>
              <w:rPr>
                <w:noProof/>
                <w:webHidden/>
              </w:rPr>
              <w:fldChar w:fldCharType="begin"/>
            </w:r>
            <w:r>
              <w:rPr>
                <w:noProof/>
                <w:webHidden/>
              </w:rPr>
              <w:instrText xml:space="preserve"> PAGEREF _Toc160563784 \h </w:instrText>
            </w:r>
            <w:r>
              <w:rPr>
                <w:noProof/>
                <w:webHidden/>
              </w:rPr>
            </w:r>
            <w:r>
              <w:rPr>
                <w:noProof/>
                <w:webHidden/>
              </w:rPr>
              <w:fldChar w:fldCharType="separate"/>
            </w:r>
            <w:r>
              <w:rPr>
                <w:noProof/>
                <w:webHidden/>
              </w:rPr>
              <w:t>4</w:t>
            </w:r>
            <w:r>
              <w:rPr>
                <w:noProof/>
                <w:webHidden/>
              </w:rPr>
              <w:fldChar w:fldCharType="end"/>
            </w:r>
          </w:hyperlink>
        </w:p>
        <w:p w14:paraId="61B32C9D" w14:textId="223F7BD6" w:rsidR="00DC2AAE" w:rsidRDefault="00DC2AAE">
          <w:pPr>
            <w:pStyle w:val="12"/>
            <w:tabs>
              <w:tab w:val="left" w:pos="720"/>
              <w:tab w:val="right" w:leader="dot" w:pos="10456"/>
            </w:tabs>
            <w:rPr>
              <w:rFonts w:cstheme="minorBidi"/>
              <w:noProof/>
              <w:kern w:val="2"/>
              <w:sz w:val="24"/>
              <w:szCs w:val="24"/>
              <w14:ligatures w14:val="standardContextual"/>
            </w:rPr>
          </w:pPr>
          <w:hyperlink w:anchor="_Toc160563785" w:history="1">
            <w:r w:rsidRPr="00CE393B">
              <w:rPr>
                <w:rStyle w:val="a8"/>
                <w:rFonts w:hint="eastAsia"/>
                <w:noProof/>
              </w:rPr>
              <w:t>六、</w:t>
            </w:r>
            <w:r>
              <w:rPr>
                <w:rFonts w:cstheme="minorBidi"/>
                <w:noProof/>
                <w:kern w:val="2"/>
                <w:sz w:val="24"/>
                <w:szCs w:val="24"/>
                <w14:ligatures w14:val="standardContextual"/>
              </w:rPr>
              <w:tab/>
            </w:r>
            <w:r w:rsidRPr="00CE393B">
              <w:rPr>
                <w:rStyle w:val="a8"/>
                <w:rFonts w:hint="eastAsia"/>
                <w:noProof/>
              </w:rPr>
              <w:t>參考文獻</w:t>
            </w:r>
            <w:r>
              <w:rPr>
                <w:noProof/>
                <w:webHidden/>
              </w:rPr>
              <w:tab/>
            </w:r>
            <w:r>
              <w:rPr>
                <w:noProof/>
                <w:webHidden/>
              </w:rPr>
              <w:fldChar w:fldCharType="begin"/>
            </w:r>
            <w:r>
              <w:rPr>
                <w:noProof/>
                <w:webHidden/>
              </w:rPr>
              <w:instrText xml:space="preserve"> PAGEREF _Toc160563785 \h </w:instrText>
            </w:r>
            <w:r>
              <w:rPr>
                <w:noProof/>
                <w:webHidden/>
              </w:rPr>
            </w:r>
            <w:r>
              <w:rPr>
                <w:noProof/>
                <w:webHidden/>
              </w:rPr>
              <w:fldChar w:fldCharType="separate"/>
            </w:r>
            <w:r>
              <w:rPr>
                <w:noProof/>
                <w:webHidden/>
              </w:rPr>
              <w:t>6</w:t>
            </w:r>
            <w:r>
              <w:rPr>
                <w:noProof/>
                <w:webHidden/>
              </w:rPr>
              <w:fldChar w:fldCharType="end"/>
            </w:r>
          </w:hyperlink>
        </w:p>
        <w:p w14:paraId="03512CF0" w14:textId="31C375C0" w:rsidR="00347D59" w:rsidRPr="00A62468" w:rsidRDefault="00B17FE8" w:rsidP="00A62468">
          <w:pPr>
            <w:sectPr w:rsidR="00347D59" w:rsidRPr="00A62468" w:rsidSect="00C35E4D">
              <w:type w:val="oddPage"/>
              <w:pgSz w:w="11906" w:h="16838"/>
              <w:pgMar w:top="720" w:right="720" w:bottom="720" w:left="720" w:header="851" w:footer="992" w:gutter="0"/>
              <w:pgNumType w:start="0"/>
              <w:cols w:space="425"/>
              <w:titlePg/>
              <w:docGrid w:type="lines" w:linePitch="360"/>
            </w:sectPr>
          </w:pPr>
          <w:r>
            <w:rPr>
              <w:b/>
              <w:bCs/>
              <w:lang w:val="zh-TW"/>
            </w:rPr>
            <w:fldChar w:fldCharType="end"/>
          </w:r>
        </w:p>
      </w:sdtContent>
    </w:sdt>
    <w:p w14:paraId="3C88B4BE" w14:textId="77777777" w:rsidR="000838C7" w:rsidRDefault="000838C7">
      <w:pPr>
        <w:widowControl/>
        <w:rPr>
          <w:rFonts w:ascii="Times New Roman" w:hAnsi="Times New Roman" w:cs="Times New Roman"/>
          <w:color w:val="000000"/>
          <w14:ligatures w14:val="none"/>
        </w:rPr>
      </w:pPr>
    </w:p>
    <w:p w14:paraId="41C4FDBE" w14:textId="3D473BB7" w:rsidR="00316864" w:rsidRDefault="00316864">
      <w:pPr>
        <w:widowControl/>
        <w:rPr>
          <w:rFonts w:ascii="Times New Roman" w:hAnsi="Times New Roman" w:cs="Times New Roman"/>
          <w:color w:val="000000"/>
          <w14:ligatures w14:val="none"/>
        </w:rPr>
      </w:pPr>
      <w:r>
        <w:rPr>
          <w:rFonts w:ascii="Times New Roman" w:hAnsi="Times New Roman" w:cs="Times New Roman"/>
          <w:color w:val="000000"/>
          <w14:ligatures w14:val="none"/>
        </w:rPr>
        <w:br w:type="page"/>
      </w:r>
    </w:p>
    <w:p w14:paraId="59D09858" w14:textId="1394E3CD" w:rsidR="00F27C16" w:rsidRPr="00944340" w:rsidRDefault="00C0768B" w:rsidP="0053139C">
      <w:pPr>
        <w:pStyle w:val="2"/>
        <w:numPr>
          <w:ilvl w:val="0"/>
          <w:numId w:val="2"/>
        </w:numPr>
        <w:ind w:left="641" w:right="238" w:hanging="641"/>
        <w:outlineLvl w:val="0"/>
      </w:pPr>
      <w:bookmarkStart w:id="0" w:name="_Toc160563772"/>
      <w:r>
        <w:rPr>
          <w:rFonts w:hint="eastAsia"/>
        </w:rPr>
        <w:lastRenderedPageBreak/>
        <w:t>前言</w:t>
      </w:r>
      <w:bookmarkEnd w:id="0"/>
    </w:p>
    <w:p w14:paraId="1E6433A2" w14:textId="14221FDA" w:rsidR="00E007DD" w:rsidRDefault="001C19A5" w:rsidP="00E271BC">
      <w:pPr>
        <w:pStyle w:val="21"/>
        <w:ind w:firstLine="480"/>
      </w:pPr>
      <w:r>
        <w:rPr>
          <w:rFonts w:hint="eastAsia"/>
        </w:rPr>
        <w:t>近年來隨著穿戴式裝置的盛行，可偵測生理資訊之穿戴式手錶或是手環已被視為近代文明不可或缺之配備之一，透過穿戴式裝置收集之生理訊息可做為如心跳快慢、血壓高低、心電圖波形、呼吸速率、血氧濃度、運動強度、睡眠深度等等的監測參考，幫助民眾監控身體健康狀況、確立健康促進方向，也期可以提供醫師監控資訊，做為疾病持續追蹤以及藥物治療的處方調整之參考依據。此外，自新冠</w:t>
      </w:r>
      <w:r>
        <w:rPr>
          <w:rFonts w:hint="eastAsia"/>
        </w:rPr>
        <w:t>(COVID-19)</w:t>
      </w:r>
      <w:r>
        <w:rPr>
          <w:rFonts w:hint="eastAsia"/>
        </w:rPr>
        <w:t>疫情爆發以來，個人化的智慧型穿戴式裝置更成為早期偵測新冠肺炎症狀的方法之一，透過穿戴式裝置蒐集之資料結合人工智慧可以有效對比與分析出確診患者，拼湊出新冠肺炎患者的圖型</w:t>
      </w:r>
      <w:r>
        <w:rPr>
          <w:rFonts w:hint="eastAsia"/>
        </w:rPr>
        <w:t>(pattern)</w:t>
      </w:r>
      <w:r>
        <w:rPr>
          <w:rFonts w:hint="eastAsia"/>
        </w:rPr>
        <w:t>，穿戴式裝置可能為警告使用者適時採取檢測的重要方式之一，而心律、血氧、血壓、咳嗽以及體溫的追蹤，可成為新冠肺炎感染與評估的指標之一。</w:t>
      </w:r>
    </w:p>
    <w:p w14:paraId="1FB7BC5F" w14:textId="0BA3FC6B" w:rsidR="00791C8F" w:rsidRDefault="00816613" w:rsidP="004C2B4E">
      <w:pPr>
        <w:pStyle w:val="21"/>
        <w:ind w:firstLine="480"/>
        <w:rPr>
          <w:color w:val="000000"/>
        </w:rPr>
      </w:pPr>
      <w:r>
        <w:rPr>
          <w:rFonts w:hint="eastAsia"/>
        </w:rPr>
        <w:t>光體積描記圖法</w:t>
      </w:r>
      <w:r>
        <w:rPr>
          <w:rFonts w:hint="eastAsia"/>
        </w:rPr>
        <w:t>(Photoplethysmography, PPG)</w:t>
      </w:r>
      <w:r>
        <w:rPr>
          <w:rFonts w:hint="eastAsia"/>
        </w:rPr>
        <w:t>已被廣泛應用於穿戴裝置以作為心律與血氧的便捷量測方法</w:t>
      </w:r>
      <w:r w:rsidR="0058430A">
        <w:rPr>
          <w:rFonts w:hint="eastAsia"/>
        </w:rPr>
        <w:t>，</w:t>
      </w:r>
      <w:r w:rsidR="004C2B4E">
        <w:rPr>
          <w:rFonts w:hint="eastAsia"/>
        </w:rPr>
        <w:t>已有許多學者</w:t>
      </w:r>
      <w:r w:rsidR="004C2B4E">
        <w:rPr>
          <w:rFonts w:hint="eastAsia"/>
        </w:rPr>
        <w:t>[</w:t>
      </w:r>
      <w:r w:rsidR="004C2B4E">
        <w:rPr>
          <w:rFonts w:hint="eastAsia"/>
        </w:rPr>
        <w:t>1</w:t>
      </w:r>
      <w:r w:rsidR="004C2B4E">
        <w:rPr>
          <w:rFonts w:hint="eastAsia"/>
        </w:rPr>
        <w:t>][</w:t>
      </w:r>
      <w:r w:rsidR="004C2B4E">
        <w:t>2</w:t>
      </w:r>
      <w:r w:rsidR="004C2B4E">
        <w:rPr>
          <w:rFonts w:hint="eastAsia"/>
        </w:rPr>
        <w:t>]</w:t>
      </w:r>
      <w:r w:rsidR="004C2B4E">
        <w:rPr>
          <w:rFonts w:hint="eastAsia"/>
        </w:rPr>
        <w:t>開始研究透過</w:t>
      </w:r>
      <w:r w:rsidR="004C2B4E">
        <w:rPr>
          <w:rFonts w:hint="eastAsia"/>
        </w:rPr>
        <w:t xml:space="preserve">PPG </w:t>
      </w:r>
      <w:r w:rsidR="004C2B4E">
        <w:rPr>
          <w:rFonts w:hint="eastAsia"/>
        </w:rPr>
        <w:t>感測訊號萃取多項特徵以量測血</w:t>
      </w:r>
      <w:r w:rsidR="004C2B4E">
        <w:rPr>
          <w:rFonts w:hint="eastAsia"/>
        </w:rPr>
        <w:t>糖</w:t>
      </w:r>
      <w:r w:rsidR="007E2B7F">
        <w:rPr>
          <w:rFonts w:hint="eastAsia"/>
        </w:rPr>
        <w:t>，</w:t>
      </w:r>
      <w:r w:rsidR="008A52B8">
        <w:rPr>
          <w:rFonts w:hint="eastAsia"/>
        </w:rPr>
        <w:t>隨著科技進步，</w:t>
      </w:r>
      <w:r w:rsidR="008A52B8">
        <w:rPr>
          <w:rFonts w:hint="eastAsia"/>
        </w:rPr>
        <w:t xml:space="preserve">AI </w:t>
      </w:r>
      <w:r w:rsidR="008A52B8">
        <w:rPr>
          <w:rFonts w:hint="eastAsia"/>
        </w:rPr>
        <w:t>領域議題也被大家所關注著，其中人工神經網路</w:t>
      </w:r>
      <w:r w:rsidR="008A52B8">
        <w:rPr>
          <w:rFonts w:hint="eastAsia"/>
        </w:rPr>
        <w:t>(ANN</w:t>
      </w:r>
      <w:r w:rsidR="008A52B8">
        <w:rPr>
          <w:rFonts w:hint="eastAsia"/>
        </w:rPr>
        <w:t>，</w:t>
      </w:r>
      <w:r w:rsidR="008A52B8">
        <w:rPr>
          <w:rFonts w:hint="eastAsia"/>
        </w:rPr>
        <w:t>Artificial Neural Network)</w:t>
      </w:r>
      <w:r w:rsidR="008A52B8">
        <w:rPr>
          <w:rFonts w:hint="eastAsia"/>
        </w:rPr>
        <w:t>是一種模仿人類大腦的結構和功能的數學模型，用於進行回歸、分類等問題，隨著</w:t>
      </w:r>
      <w:r w:rsidR="008A52B8">
        <w:rPr>
          <w:rFonts w:hint="eastAsia"/>
        </w:rPr>
        <w:t xml:space="preserve"> NPU </w:t>
      </w:r>
      <w:r w:rsidR="008A52B8">
        <w:rPr>
          <w:rFonts w:hint="eastAsia"/>
        </w:rPr>
        <w:t>晶片的運算速度及效能提升，神經網路模型層數得以大幅加深，能夠訓練的神經元特徵數也隨之增加，使得神經網路模型有機會獲得更佳的學習結果。</w:t>
      </w:r>
      <w:r w:rsidR="00D96C8D">
        <w:rPr>
          <w:rFonts w:hint="eastAsia"/>
        </w:rPr>
        <w:t>基於本計畫第一年的研發成果</w:t>
      </w:r>
      <w:r w:rsidR="00671AB6">
        <w:rPr>
          <w:rFonts w:hint="eastAsia"/>
        </w:rPr>
        <w:t>並將其延續</w:t>
      </w:r>
      <w:r w:rsidR="00D96C8D">
        <w:rPr>
          <w:rFonts w:hint="eastAsia"/>
        </w:rPr>
        <w:t>，</w:t>
      </w:r>
      <w:r w:rsidR="002B4EEC">
        <w:rPr>
          <w:rFonts w:hint="eastAsia"/>
        </w:rPr>
        <w:t>基於</w:t>
      </w:r>
      <w:r w:rsidR="002B4EEC">
        <w:rPr>
          <w:rFonts w:hint="eastAsia"/>
        </w:rPr>
        <w:t>M</w:t>
      </w:r>
      <w:r w:rsidR="002B4EEC">
        <w:t>WPPG</w:t>
      </w:r>
      <w:r w:rsidR="002B4EEC">
        <w:rPr>
          <w:rFonts w:hint="eastAsia"/>
        </w:rPr>
        <w:t>的技術開發了</w:t>
      </w:r>
      <w:r w:rsidR="007B744E">
        <w:rPr>
          <w:rFonts w:hint="eastAsia"/>
        </w:rPr>
        <w:t>全波長光譜感測</w:t>
      </w:r>
      <w:r w:rsidR="002B4EEC">
        <w:rPr>
          <w:rFonts w:hint="eastAsia"/>
        </w:rPr>
        <w:t>A</w:t>
      </w:r>
      <w:r w:rsidR="002B4EEC">
        <w:t>W</w:t>
      </w:r>
      <w:r w:rsidR="00134A19">
        <w:t>-</w:t>
      </w:r>
      <w:r w:rsidR="002B4EEC">
        <w:t>PPG</w:t>
      </w:r>
      <w:r w:rsidR="002B4EEC">
        <w:rPr>
          <w:rFonts w:hint="eastAsia"/>
        </w:rPr>
        <w:t>裝置，</w:t>
      </w:r>
      <w:r w:rsidR="001C7874">
        <w:rPr>
          <w:rFonts w:hint="eastAsia"/>
        </w:rPr>
        <w:t>本計畫</w:t>
      </w:r>
      <w:r w:rsidR="008A52B8">
        <w:rPr>
          <w:rFonts w:hint="eastAsia"/>
        </w:rPr>
        <w:t>採用</w:t>
      </w:r>
      <w:r w:rsidR="00313AFB">
        <w:rPr>
          <w:rFonts w:hint="eastAsia"/>
        </w:rPr>
        <w:t>全</w:t>
      </w:r>
      <w:r w:rsidR="008A52B8">
        <w:rPr>
          <w:rFonts w:hint="eastAsia"/>
        </w:rPr>
        <w:t>波長光譜感測以及結合</w:t>
      </w:r>
      <w:r w:rsidR="000E333A">
        <w:rPr>
          <w:rFonts w:hint="eastAsia"/>
        </w:rPr>
        <w:t>機器學習與</w:t>
      </w:r>
      <w:r w:rsidR="00422437">
        <w:rPr>
          <w:rFonts w:hint="eastAsia"/>
        </w:rPr>
        <w:t>深度</w:t>
      </w:r>
      <w:r w:rsidR="008A52B8">
        <w:rPr>
          <w:rFonts w:hint="eastAsia"/>
        </w:rPr>
        <w:t>學習的方式，希望能將人工智慧相關的技術引入</w:t>
      </w:r>
      <w:r w:rsidR="008A52B8">
        <w:rPr>
          <w:rFonts w:hint="eastAsia"/>
        </w:rPr>
        <w:t xml:space="preserve"> AW-PPG </w:t>
      </w:r>
      <w:r w:rsidR="008A52B8">
        <w:rPr>
          <w:rFonts w:hint="eastAsia"/>
        </w:rPr>
        <w:t>感測相關領域當中，以達到更精準、更穩健的</w:t>
      </w:r>
      <w:r w:rsidR="007D6280">
        <w:rPr>
          <w:rFonts w:hint="eastAsia"/>
        </w:rPr>
        <w:t>量</w:t>
      </w:r>
      <w:r w:rsidR="008A52B8">
        <w:rPr>
          <w:rFonts w:hint="eastAsia"/>
        </w:rPr>
        <w:t>測結果。</w:t>
      </w:r>
    </w:p>
    <w:p w14:paraId="0ABC68BD" w14:textId="42819513" w:rsidR="008A52B8" w:rsidRDefault="00E97DA6" w:rsidP="008A52B8">
      <w:pPr>
        <w:pStyle w:val="2"/>
        <w:numPr>
          <w:ilvl w:val="0"/>
          <w:numId w:val="2"/>
        </w:numPr>
        <w:ind w:left="641" w:right="238" w:hanging="641"/>
        <w:outlineLvl w:val="0"/>
      </w:pPr>
      <w:bookmarkStart w:id="1" w:name="_Toc160563773"/>
      <w:r>
        <w:rPr>
          <w:rFonts w:hint="eastAsia"/>
        </w:rPr>
        <w:t>研究目的</w:t>
      </w:r>
      <w:bookmarkEnd w:id="1"/>
    </w:p>
    <w:p w14:paraId="6349BE8C" w14:textId="1770D635" w:rsidR="00825B20" w:rsidRDefault="00825B20" w:rsidP="00825B20">
      <w:pPr>
        <w:pStyle w:val="21"/>
        <w:ind w:firstLine="480"/>
      </w:pPr>
      <w:r w:rsidRPr="00825B20">
        <w:rPr>
          <w:rFonts w:hint="eastAsia"/>
        </w:rPr>
        <w:t>本計畫目標為</w:t>
      </w:r>
      <w:r w:rsidRPr="004A0C37">
        <w:rPr>
          <w:rFonts w:hint="eastAsia"/>
          <w:b/>
          <w:bCs/>
        </w:rPr>
        <w:t>探討高穩健度、高精確度之</w:t>
      </w:r>
      <w:r w:rsidRPr="004A0C37">
        <w:rPr>
          <w:rFonts w:hint="eastAsia"/>
          <w:b/>
          <w:bCs/>
        </w:rPr>
        <w:t xml:space="preserve"> AW-PPG </w:t>
      </w:r>
      <w:r w:rsidRPr="004A0C37">
        <w:rPr>
          <w:rFonts w:hint="eastAsia"/>
          <w:b/>
          <w:bCs/>
        </w:rPr>
        <w:t>訊號採集技術</w:t>
      </w:r>
      <w:r w:rsidRPr="00825B20">
        <w:rPr>
          <w:rFonts w:hint="eastAsia"/>
        </w:rPr>
        <w:t>。並且研究如何有效整合低成本且微型之</w:t>
      </w:r>
      <w:r w:rsidRPr="00825B20">
        <w:rPr>
          <w:rFonts w:hint="eastAsia"/>
        </w:rPr>
        <w:t xml:space="preserve"> </w:t>
      </w:r>
      <w:r w:rsidR="008A52B8">
        <w:rPr>
          <w:rFonts w:hint="eastAsia"/>
        </w:rPr>
        <w:t>A</w:t>
      </w:r>
      <w:r w:rsidRPr="00825B20">
        <w:rPr>
          <w:rFonts w:hint="eastAsia"/>
        </w:rPr>
        <w:t xml:space="preserve">W-PPG </w:t>
      </w:r>
      <w:r w:rsidRPr="00825B20">
        <w:rPr>
          <w:rFonts w:hint="eastAsia"/>
        </w:rPr>
        <w:t>感測技術以應用於個人穿戴式裝置上，透過全波段之</w:t>
      </w:r>
      <w:r w:rsidRPr="00825B20">
        <w:rPr>
          <w:rFonts w:hint="eastAsia"/>
        </w:rPr>
        <w:t xml:space="preserve"> PPG </w:t>
      </w:r>
      <w:r w:rsidRPr="00825B20">
        <w:rPr>
          <w:rFonts w:hint="eastAsia"/>
        </w:rPr>
        <w:t>感測訊號，提供簡易且快速檢測之</w:t>
      </w:r>
      <w:r w:rsidRPr="00825B20">
        <w:rPr>
          <w:rFonts w:hint="eastAsia"/>
        </w:rPr>
        <w:t xml:space="preserve"> </w:t>
      </w:r>
      <w:r w:rsidR="008A52B8">
        <w:rPr>
          <w:rFonts w:hint="eastAsia"/>
        </w:rPr>
        <w:t>A</w:t>
      </w:r>
      <w:r w:rsidRPr="00825B20">
        <w:rPr>
          <w:rFonts w:hint="eastAsia"/>
        </w:rPr>
        <w:t xml:space="preserve">W-PPG </w:t>
      </w:r>
      <w:r w:rsidRPr="00825B20">
        <w:rPr>
          <w:rFonts w:hint="eastAsia"/>
        </w:rPr>
        <w:t>感測裝置。</w:t>
      </w:r>
    </w:p>
    <w:p w14:paraId="7A9CB277" w14:textId="77777777" w:rsidR="008A52B8" w:rsidRDefault="008A52B8" w:rsidP="008A52B8">
      <w:pPr>
        <w:pStyle w:val="21"/>
        <w:ind w:firstLine="480"/>
      </w:pPr>
      <w:r w:rsidRPr="008A52B8">
        <w:rPr>
          <w:rFonts w:hint="eastAsia"/>
        </w:rPr>
        <w:t>本計畫的目的有以下幾點：</w:t>
      </w:r>
    </w:p>
    <w:p w14:paraId="71FA77A8" w14:textId="53002043" w:rsidR="008A52B8" w:rsidRDefault="008A52B8" w:rsidP="00791C8F">
      <w:pPr>
        <w:pStyle w:val="21"/>
        <w:numPr>
          <w:ilvl w:val="1"/>
          <w:numId w:val="19"/>
        </w:numPr>
        <w:ind w:left="0" w:firstLineChars="0" w:firstLine="0"/>
        <w:outlineLvl w:val="1"/>
        <w:rPr>
          <w:b/>
          <w:bCs/>
        </w:rPr>
      </w:pPr>
      <w:bookmarkStart w:id="2" w:name="_Toc160563774"/>
      <w:r w:rsidRPr="008A52B8">
        <w:rPr>
          <w:b/>
          <w:bCs/>
        </w:rPr>
        <w:t>研發</w:t>
      </w:r>
      <w:bookmarkStart w:id="3" w:name="_Hlk159540605"/>
      <w:r w:rsidRPr="008A52B8">
        <w:rPr>
          <w:b/>
          <w:bCs/>
        </w:rPr>
        <w:t>微型</w:t>
      </w:r>
      <w:r w:rsidRPr="008A52B8">
        <w:rPr>
          <w:b/>
          <w:bCs/>
        </w:rPr>
        <w:t xml:space="preserve"> </w:t>
      </w:r>
      <w:r w:rsidR="00791C8F">
        <w:rPr>
          <w:rFonts w:hint="eastAsia"/>
          <w:b/>
          <w:bCs/>
        </w:rPr>
        <w:t>A</w:t>
      </w:r>
      <w:r w:rsidRPr="008A52B8">
        <w:rPr>
          <w:b/>
          <w:bCs/>
        </w:rPr>
        <w:t xml:space="preserve">W-PPG </w:t>
      </w:r>
      <w:r w:rsidRPr="008A52B8">
        <w:rPr>
          <w:b/>
          <w:bCs/>
        </w:rPr>
        <w:t>量測模組</w:t>
      </w:r>
      <w:bookmarkEnd w:id="2"/>
      <w:bookmarkEnd w:id="3"/>
    </w:p>
    <w:p w14:paraId="3EF0F44F" w14:textId="72B23373" w:rsidR="00791C8F" w:rsidRDefault="00791C8F" w:rsidP="00791C8F">
      <w:pPr>
        <w:pStyle w:val="21"/>
        <w:ind w:firstLine="480"/>
      </w:pPr>
      <w:r>
        <w:rPr>
          <w:rFonts w:hint="eastAsia"/>
        </w:rPr>
        <w:t>為了能將多波長光譜感測技術應用於血</w:t>
      </w:r>
      <w:r w:rsidR="00C30B1F">
        <w:rPr>
          <w:rFonts w:hint="eastAsia"/>
        </w:rPr>
        <w:t>糖</w:t>
      </w:r>
      <w:r>
        <w:rPr>
          <w:rFonts w:hint="eastAsia"/>
        </w:rPr>
        <w:t>量測上，本計畫開發一體積小、價格低、方便攜帶以及涵蓋多個波段的感測裝置，用以採集血</w:t>
      </w:r>
      <w:r w:rsidR="00C30B1F">
        <w:rPr>
          <w:rFonts w:hint="eastAsia"/>
        </w:rPr>
        <w:t>液</w:t>
      </w:r>
      <w:r>
        <w:rPr>
          <w:rFonts w:hint="eastAsia"/>
        </w:rPr>
        <w:t xml:space="preserve"> PPG </w:t>
      </w:r>
      <w:r>
        <w:rPr>
          <w:rFonts w:hint="eastAsia"/>
        </w:rPr>
        <w:t>資訊以利分析相關生理數據。</w:t>
      </w:r>
    </w:p>
    <w:p w14:paraId="77BB7730" w14:textId="77777777" w:rsidR="00791C8F" w:rsidRPr="00791C8F" w:rsidRDefault="00791C8F" w:rsidP="00791C8F">
      <w:pPr>
        <w:pStyle w:val="21"/>
        <w:ind w:firstLine="480"/>
      </w:pPr>
    </w:p>
    <w:p w14:paraId="7E5C0B2D" w14:textId="3404831A" w:rsidR="008A52B8" w:rsidRDefault="00791C8F" w:rsidP="00791C8F">
      <w:pPr>
        <w:pStyle w:val="21"/>
        <w:numPr>
          <w:ilvl w:val="1"/>
          <w:numId w:val="19"/>
        </w:numPr>
        <w:ind w:left="0" w:firstLineChars="0" w:firstLine="0"/>
        <w:outlineLvl w:val="1"/>
        <w:rPr>
          <w:b/>
          <w:bCs/>
        </w:rPr>
      </w:pPr>
      <w:bookmarkStart w:id="4" w:name="_Toc160563775"/>
      <w:r w:rsidRPr="00791C8F">
        <w:rPr>
          <w:rFonts w:hint="eastAsia"/>
          <w:b/>
          <w:bCs/>
        </w:rPr>
        <w:t>設計</w:t>
      </w:r>
      <w:r w:rsidRPr="00791C8F">
        <w:rPr>
          <w:rFonts w:hint="eastAsia"/>
          <w:b/>
          <w:bCs/>
        </w:rPr>
        <w:t xml:space="preserve"> </w:t>
      </w:r>
      <w:r>
        <w:rPr>
          <w:rFonts w:hint="eastAsia"/>
          <w:b/>
          <w:bCs/>
        </w:rPr>
        <w:t>A</w:t>
      </w:r>
      <w:r w:rsidRPr="00791C8F">
        <w:rPr>
          <w:rFonts w:hint="eastAsia"/>
          <w:b/>
          <w:bCs/>
        </w:rPr>
        <w:t xml:space="preserve">W-PPG </w:t>
      </w:r>
      <w:r w:rsidRPr="00791C8F">
        <w:rPr>
          <w:rFonts w:hint="eastAsia"/>
          <w:b/>
          <w:bCs/>
        </w:rPr>
        <w:t>量測控制之手機應用程式</w:t>
      </w:r>
      <w:bookmarkEnd w:id="4"/>
    </w:p>
    <w:p w14:paraId="1A53B807" w14:textId="6FC4A1DD" w:rsidR="00791C8F" w:rsidRDefault="00791C8F" w:rsidP="00791C8F">
      <w:pPr>
        <w:pStyle w:val="21"/>
        <w:ind w:firstLine="480"/>
      </w:pPr>
      <w:r>
        <w:rPr>
          <w:rFonts w:hint="eastAsia"/>
        </w:rPr>
        <w:t>為了控制</w:t>
      </w:r>
      <w:r>
        <w:rPr>
          <w:rFonts w:hint="eastAsia"/>
        </w:rPr>
        <w:t xml:space="preserve"> AW-PPG </w:t>
      </w:r>
      <w:r>
        <w:rPr>
          <w:rFonts w:hint="eastAsia"/>
        </w:rPr>
        <w:t>量測裝置及檢視光譜訊號，本計畫利用</w:t>
      </w:r>
      <w:r>
        <w:rPr>
          <w:rFonts w:hint="eastAsia"/>
        </w:rPr>
        <w:t xml:space="preserve"> Android Studio</w:t>
      </w:r>
      <w:r>
        <w:rPr>
          <w:rFonts w:hint="eastAsia"/>
        </w:rPr>
        <w:t>配合</w:t>
      </w:r>
      <w:r>
        <w:rPr>
          <w:rFonts w:hint="eastAsia"/>
        </w:rPr>
        <w:t xml:space="preserve"> Java </w:t>
      </w:r>
      <w:r>
        <w:rPr>
          <w:rFonts w:hint="eastAsia"/>
        </w:rPr>
        <w:t>設計手機應用程式，方便使用者進行</w:t>
      </w:r>
      <w:r>
        <w:rPr>
          <w:rFonts w:hint="eastAsia"/>
        </w:rPr>
        <w:t xml:space="preserve"> AW-PPG </w:t>
      </w:r>
      <w:r>
        <w:rPr>
          <w:rFonts w:hint="eastAsia"/>
        </w:rPr>
        <w:t>量測以及檢視數據。</w:t>
      </w:r>
    </w:p>
    <w:p w14:paraId="228543EF" w14:textId="77777777" w:rsidR="00791C8F" w:rsidRPr="00791C8F" w:rsidRDefault="00791C8F" w:rsidP="00791C8F">
      <w:pPr>
        <w:pStyle w:val="21"/>
        <w:ind w:firstLine="480"/>
      </w:pPr>
    </w:p>
    <w:p w14:paraId="7BDDDC38" w14:textId="23D4CBCF" w:rsidR="00791C8F" w:rsidRDefault="00791C8F" w:rsidP="00791C8F">
      <w:pPr>
        <w:pStyle w:val="21"/>
        <w:numPr>
          <w:ilvl w:val="1"/>
          <w:numId w:val="19"/>
        </w:numPr>
        <w:ind w:left="0" w:firstLineChars="0" w:firstLine="0"/>
        <w:outlineLvl w:val="1"/>
        <w:rPr>
          <w:b/>
          <w:bCs/>
        </w:rPr>
      </w:pPr>
      <w:bookmarkStart w:id="5" w:name="_Toc160563776"/>
      <w:r w:rsidRPr="00791C8F">
        <w:rPr>
          <w:rFonts w:hint="eastAsia"/>
          <w:b/>
          <w:bCs/>
        </w:rPr>
        <w:t>執行</w:t>
      </w:r>
      <w:r w:rsidRPr="00791C8F">
        <w:rPr>
          <w:rFonts w:hint="eastAsia"/>
          <w:b/>
          <w:bCs/>
        </w:rPr>
        <w:t xml:space="preserve"> IRB </w:t>
      </w:r>
      <w:r w:rsidRPr="00791C8F">
        <w:rPr>
          <w:rFonts w:hint="eastAsia"/>
          <w:b/>
          <w:bCs/>
        </w:rPr>
        <w:t>試驗</w:t>
      </w:r>
      <w:bookmarkEnd w:id="5"/>
    </w:p>
    <w:p w14:paraId="355D17A0" w14:textId="1D9BE109" w:rsidR="00791C8F" w:rsidRDefault="00791C8F" w:rsidP="00791C8F">
      <w:pPr>
        <w:pStyle w:val="21"/>
        <w:ind w:firstLine="480"/>
      </w:pPr>
      <w:r>
        <w:rPr>
          <w:rFonts w:hint="eastAsia"/>
        </w:rPr>
        <w:t>為獲得更多數量、更多樣性的</w:t>
      </w:r>
      <w:r>
        <w:rPr>
          <w:rFonts w:hint="eastAsia"/>
        </w:rPr>
        <w:t xml:space="preserve"> AW-PPG </w:t>
      </w:r>
      <w:r>
        <w:rPr>
          <w:rFonts w:hint="eastAsia"/>
        </w:rPr>
        <w:t>訊號數據，本計畫團隊使用本計畫開發之</w:t>
      </w:r>
      <w:r>
        <w:rPr>
          <w:rFonts w:hint="eastAsia"/>
        </w:rPr>
        <w:t xml:space="preserve"> AW-PPG </w:t>
      </w:r>
      <w:r>
        <w:rPr>
          <w:rFonts w:hint="eastAsia"/>
        </w:rPr>
        <w:t>裝置，與</w:t>
      </w:r>
      <w:r w:rsidR="00B73FC3">
        <w:rPr>
          <w:rFonts w:hint="eastAsia"/>
        </w:rPr>
        <w:t>台北醫學大學</w:t>
      </w:r>
      <w:r>
        <w:rPr>
          <w:rFonts w:hint="eastAsia"/>
        </w:rPr>
        <w:t>合作</w:t>
      </w:r>
      <w:r w:rsidR="00B73FC3">
        <w:rPr>
          <w:rFonts w:hint="eastAsia"/>
        </w:rPr>
        <w:t>於</w:t>
      </w:r>
      <w:r w:rsidR="00A12DAB">
        <w:rPr>
          <w:rFonts w:hint="eastAsia"/>
        </w:rPr>
        <w:t>衛生福利部</w:t>
      </w:r>
      <w:r w:rsidR="00B73FC3">
        <w:rPr>
          <w:rFonts w:hint="eastAsia"/>
        </w:rPr>
        <w:t>新國民醫院</w:t>
      </w:r>
      <w:r>
        <w:rPr>
          <w:rFonts w:hint="eastAsia"/>
        </w:rPr>
        <w:t>實際進行人體試驗，收集數據以進行</w:t>
      </w:r>
      <w:r>
        <w:rPr>
          <w:rFonts w:hint="eastAsia"/>
        </w:rPr>
        <w:t xml:space="preserve"> AI </w:t>
      </w:r>
      <w:r>
        <w:rPr>
          <w:rFonts w:hint="eastAsia"/>
        </w:rPr>
        <w:t>模型訓練。</w:t>
      </w:r>
    </w:p>
    <w:p w14:paraId="59B07D6B" w14:textId="77777777" w:rsidR="00791C8F" w:rsidRPr="00791C8F" w:rsidRDefault="00791C8F" w:rsidP="00791C8F">
      <w:pPr>
        <w:pStyle w:val="21"/>
        <w:ind w:firstLine="480"/>
      </w:pPr>
    </w:p>
    <w:p w14:paraId="2C0C7E43" w14:textId="723269F8" w:rsidR="00791C8F" w:rsidRPr="00791C8F" w:rsidRDefault="00791C8F" w:rsidP="00791C8F">
      <w:pPr>
        <w:pStyle w:val="21"/>
        <w:numPr>
          <w:ilvl w:val="1"/>
          <w:numId w:val="19"/>
        </w:numPr>
        <w:ind w:left="0" w:firstLineChars="0" w:firstLine="0"/>
        <w:outlineLvl w:val="1"/>
        <w:rPr>
          <w:b/>
          <w:bCs/>
        </w:rPr>
      </w:pPr>
      <w:bookmarkStart w:id="6" w:name="_Toc160563777"/>
      <w:r w:rsidRPr="00791C8F">
        <w:rPr>
          <w:rFonts w:hint="eastAsia"/>
          <w:b/>
          <w:bCs/>
        </w:rPr>
        <w:t>結合</w:t>
      </w:r>
      <w:r w:rsidR="00AC6CA3" w:rsidRPr="00AC6CA3">
        <w:rPr>
          <w:rFonts w:hint="eastAsia"/>
          <w:b/>
          <w:bCs/>
        </w:rPr>
        <w:t>機器學習、</w:t>
      </w:r>
      <w:r>
        <w:rPr>
          <w:rFonts w:hint="eastAsia"/>
          <w:b/>
          <w:bCs/>
        </w:rPr>
        <w:t>深度</w:t>
      </w:r>
      <w:r w:rsidRPr="00791C8F">
        <w:rPr>
          <w:rFonts w:hint="eastAsia"/>
          <w:b/>
          <w:bCs/>
        </w:rPr>
        <w:t>學習以提升</w:t>
      </w:r>
      <w:r w:rsidRPr="00791C8F">
        <w:rPr>
          <w:rFonts w:hint="eastAsia"/>
          <w:b/>
          <w:bCs/>
        </w:rPr>
        <w:t xml:space="preserve"> </w:t>
      </w:r>
      <w:r>
        <w:rPr>
          <w:rFonts w:hint="eastAsia"/>
          <w:b/>
          <w:bCs/>
        </w:rPr>
        <w:t>A</w:t>
      </w:r>
      <w:r w:rsidRPr="00791C8F">
        <w:rPr>
          <w:rFonts w:hint="eastAsia"/>
          <w:b/>
          <w:bCs/>
        </w:rPr>
        <w:t xml:space="preserve">W-PPG </w:t>
      </w:r>
      <w:r w:rsidR="008F2645">
        <w:rPr>
          <w:rFonts w:hint="eastAsia"/>
          <w:b/>
          <w:bCs/>
        </w:rPr>
        <w:t>血</w:t>
      </w:r>
      <w:r w:rsidR="00B11528">
        <w:rPr>
          <w:rFonts w:hint="eastAsia"/>
          <w:b/>
          <w:bCs/>
        </w:rPr>
        <w:t>糖</w:t>
      </w:r>
      <w:r w:rsidR="00211BF3">
        <w:rPr>
          <w:rFonts w:hint="eastAsia"/>
          <w:b/>
          <w:bCs/>
        </w:rPr>
        <w:t>量測</w:t>
      </w:r>
      <w:r w:rsidRPr="00791C8F">
        <w:rPr>
          <w:rFonts w:hint="eastAsia"/>
          <w:b/>
          <w:bCs/>
        </w:rPr>
        <w:t>精準度</w:t>
      </w:r>
      <w:bookmarkEnd w:id="6"/>
    </w:p>
    <w:p w14:paraId="3FAA360B" w14:textId="60A26649" w:rsidR="00791C8F" w:rsidRDefault="00791C8F" w:rsidP="00791C8F">
      <w:pPr>
        <w:pStyle w:val="21"/>
        <w:ind w:firstLine="480"/>
      </w:pPr>
      <w:r>
        <w:rPr>
          <w:rFonts w:hint="eastAsia"/>
        </w:rPr>
        <w:t>訓練數據量多寡，始終是決定模型好壞的關鍵，然而並非所有資料的獲取方式都很簡單，尤其在醫學領域，每筆資料的蒐集更是得來不易，為了解決這些問題，本計畫透過深度學習方法，以利提升</w:t>
      </w:r>
      <w:r>
        <w:rPr>
          <w:rFonts w:hint="eastAsia"/>
        </w:rPr>
        <w:t xml:space="preserve"> AW-PPG </w:t>
      </w:r>
      <w:r>
        <w:rPr>
          <w:rFonts w:hint="eastAsia"/>
        </w:rPr>
        <w:t>量測的精準度進而驗證血</w:t>
      </w:r>
      <w:r w:rsidR="004E585C">
        <w:rPr>
          <w:rFonts w:hint="eastAsia"/>
        </w:rPr>
        <w:t>液</w:t>
      </w:r>
      <w:r w:rsidR="00796D46">
        <w:rPr>
          <w:rFonts w:hint="eastAsia"/>
        </w:rPr>
        <w:t>資訊</w:t>
      </w:r>
      <w:r>
        <w:rPr>
          <w:rFonts w:hint="eastAsia"/>
        </w:rPr>
        <w:t>量測的準確度。</w:t>
      </w:r>
    </w:p>
    <w:p w14:paraId="67227C9D" w14:textId="77777777" w:rsidR="002F1A96" w:rsidRDefault="00825B20" w:rsidP="002F1A96">
      <w:pPr>
        <w:pStyle w:val="2"/>
        <w:numPr>
          <w:ilvl w:val="0"/>
          <w:numId w:val="2"/>
        </w:numPr>
        <w:ind w:left="641" w:right="238" w:hanging="641"/>
        <w:outlineLvl w:val="0"/>
      </w:pPr>
      <w:bookmarkStart w:id="7" w:name="_Toc160563778"/>
      <w:r w:rsidRPr="00825B20">
        <w:rPr>
          <w:rFonts w:hint="eastAsia"/>
        </w:rPr>
        <w:lastRenderedPageBreak/>
        <w:t>研究方法</w:t>
      </w:r>
      <w:bookmarkEnd w:id="7"/>
    </w:p>
    <w:p w14:paraId="47020944" w14:textId="0E462D0D" w:rsidR="002F1A96" w:rsidRDefault="002F1A96" w:rsidP="00657AC4">
      <w:pPr>
        <w:pStyle w:val="21"/>
        <w:numPr>
          <w:ilvl w:val="1"/>
          <w:numId w:val="2"/>
        </w:numPr>
        <w:ind w:left="0" w:firstLineChars="0" w:firstLine="0"/>
        <w:outlineLvl w:val="1"/>
      </w:pPr>
      <w:bookmarkStart w:id="8" w:name="_Toc160563779"/>
      <w:r w:rsidRPr="002F1A96">
        <w:rPr>
          <w:rFonts w:hint="eastAsia"/>
          <w:b/>
          <w:bCs/>
        </w:rPr>
        <w:t>微型</w:t>
      </w:r>
      <w:r w:rsidRPr="002F1A96">
        <w:rPr>
          <w:rFonts w:hint="eastAsia"/>
          <w:b/>
          <w:bCs/>
        </w:rPr>
        <w:t xml:space="preserve"> AW-PPG</w:t>
      </w:r>
      <w:r w:rsidRPr="002F1A96">
        <w:rPr>
          <w:rFonts w:hint="eastAsia"/>
          <w:b/>
          <w:bCs/>
        </w:rPr>
        <w:t>量測模組</w:t>
      </w:r>
      <w:bookmarkEnd w:id="8"/>
    </w:p>
    <w:p w14:paraId="58F0914D" w14:textId="00B05B4D" w:rsidR="0006046C" w:rsidRDefault="0006046C" w:rsidP="0006046C">
      <w:pPr>
        <w:pStyle w:val="21"/>
        <w:ind w:firstLine="480"/>
      </w:pPr>
      <w:r w:rsidRPr="0006046C">
        <w:rPr>
          <w:rFonts w:hint="eastAsia"/>
        </w:rPr>
        <w:t>為了改善上一代的感測裝置，本實驗室於</w:t>
      </w:r>
      <w:r w:rsidR="00830EBD">
        <w:rPr>
          <w:rFonts w:hint="eastAsia"/>
        </w:rPr>
        <w:t>本計畫的第一年</w:t>
      </w:r>
      <w:r w:rsidRPr="0006046C">
        <w:rPr>
          <w:rFonts w:hint="eastAsia"/>
        </w:rPr>
        <w:t>，演示了</w:t>
      </w:r>
      <w:r w:rsidRPr="0006046C">
        <w:t xml:space="preserve"> MW-PPG </w:t>
      </w:r>
      <w:r w:rsidRPr="0006046C">
        <w:rPr>
          <w:rFonts w:hint="eastAsia"/>
        </w:rPr>
        <w:t>便攜式設備的構造並進行了初步評估。展示的設備由四個發光二極體、一個微型光譜儀、一個微控制器、一個低功耗藍牙收發器和一個手機應用程式組成。最大比合併算法</w:t>
      </w:r>
      <w:r w:rsidRPr="0006046C">
        <w:t xml:space="preserve"> (MRC) </w:t>
      </w:r>
      <w:r w:rsidRPr="0006046C">
        <w:rPr>
          <w:rFonts w:hint="eastAsia"/>
        </w:rPr>
        <w:t>用於合併來自不同波長的</w:t>
      </w:r>
      <w:r w:rsidRPr="0006046C">
        <w:t xml:space="preserve"> PPG </w:t>
      </w:r>
      <w:r w:rsidRPr="0006046C">
        <w:rPr>
          <w:rFonts w:hint="eastAsia"/>
        </w:rPr>
        <w:t>信號以實現更好的信噪比</w:t>
      </w:r>
      <w:r w:rsidRPr="0006046C">
        <w:t>(S/N)</w:t>
      </w:r>
      <w:r w:rsidRPr="0006046C">
        <w:rPr>
          <w:rFonts w:hint="eastAsia"/>
        </w:rPr>
        <w:t>。開發的</w:t>
      </w:r>
      <w:r w:rsidRPr="0006046C">
        <w:t xml:space="preserve"> MRC</w:t>
      </w:r>
      <w:r w:rsidR="00364C04">
        <w:t>-</w:t>
      </w:r>
      <w:r w:rsidRPr="0006046C">
        <w:t xml:space="preserve">AW-PPG </w:t>
      </w:r>
      <w:r w:rsidRPr="0006046C">
        <w:rPr>
          <w:rFonts w:hint="eastAsia"/>
        </w:rPr>
        <w:t>設備的</w:t>
      </w:r>
      <w:r w:rsidRPr="0006046C">
        <w:t xml:space="preserve"> PPG </w:t>
      </w:r>
      <w:r w:rsidRPr="0006046C">
        <w:rPr>
          <w:rFonts w:hint="eastAsia"/>
        </w:rPr>
        <w:t>信號與傳統</w:t>
      </w:r>
      <w:r w:rsidRPr="0006046C">
        <w:t xml:space="preserve"> SW-PPG </w:t>
      </w:r>
      <w:r w:rsidRPr="0006046C">
        <w:rPr>
          <w:rFonts w:hint="eastAsia"/>
        </w:rPr>
        <w:t>設備的</w:t>
      </w:r>
      <w:r w:rsidRPr="0006046C">
        <w:t xml:space="preserve"> PPG </w:t>
      </w:r>
      <w:r w:rsidRPr="0006046C">
        <w:rPr>
          <w:rFonts w:hint="eastAsia"/>
        </w:rPr>
        <w:t>信號在不同的血壓條件下進行了比</w:t>
      </w:r>
      <w:r w:rsidR="00DF0082" w:rsidRPr="00DF0082">
        <w:rPr>
          <w:rFonts w:hint="eastAsia"/>
        </w:rPr>
        <w:t>較，且觀察到</w:t>
      </w:r>
      <w:r w:rsidR="00DF0082" w:rsidRPr="00DF0082">
        <w:rPr>
          <w:rFonts w:hint="eastAsia"/>
        </w:rPr>
        <w:t xml:space="preserve"> MRC-AW-PPG </w:t>
      </w:r>
      <w:r w:rsidR="00DF0082" w:rsidRPr="00DF0082">
        <w:rPr>
          <w:rFonts w:hint="eastAsia"/>
        </w:rPr>
        <w:t>裝置可以提供比傳統</w:t>
      </w:r>
      <w:r w:rsidR="00DF0082" w:rsidRPr="00DF0082">
        <w:rPr>
          <w:rFonts w:hint="eastAsia"/>
        </w:rPr>
        <w:t xml:space="preserve"> PPG </w:t>
      </w:r>
      <w:r w:rsidR="00DF0082" w:rsidRPr="00DF0082">
        <w:rPr>
          <w:rFonts w:hint="eastAsia"/>
        </w:rPr>
        <w:t>裝置更穩定的</w:t>
      </w:r>
      <w:r w:rsidR="00DF0082" w:rsidRPr="00DF0082">
        <w:rPr>
          <w:rFonts w:hint="eastAsia"/>
        </w:rPr>
        <w:t xml:space="preserve"> PPG </w:t>
      </w:r>
      <w:r w:rsidR="00DF0082" w:rsidRPr="00DF0082">
        <w:rPr>
          <w:rFonts w:hint="eastAsia"/>
        </w:rPr>
        <w:t>信號，結果顯示使用多波長進行下一代非侵入式</w:t>
      </w:r>
      <w:r w:rsidR="00DF0082" w:rsidRPr="00DF0082">
        <w:rPr>
          <w:rFonts w:hint="eastAsia"/>
        </w:rPr>
        <w:t xml:space="preserve"> PPG </w:t>
      </w:r>
      <w:r w:rsidR="00DF0082" w:rsidRPr="00DF0082">
        <w:rPr>
          <w:rFonts w:hint="eastAsia"/>
        </w:rPr>
        <w:t>感測的潛在好處。上述之研究成果“</w:t>
      </w:r>
      <w:r w:rsidR="00DF0082" w:rsidRPr="00DF0082">
        <w:rPr>
          <w:rFonts w:hint="eastAsia"/>
        </w:rPr>
        <w:t>Development of a Portable All-Wavelength PPG Sensing Device for Robust Adaptive-Depth Measurement: A Spectrometer Approach with a Hydrostatic Measurement Example</w:t>
      </w:r>
      <w:r w:rsidR="00DF0082" w:rsidRPr="00DF0082">
        <w:rPr>
          <w:rFonts w:hint="eastAsia"/>
        </w:rPr>
        <w:t>”</w:t>
      </w:r>
      <w:r w:rsidR="00DF0082" w:rsidRPr="00DF0082">
        <w:rPr>
          <w:rFonts w:hint="eastAsia"/>
        </w:rPr>
        <w:t xml:space="preserve">, </w:t>
      </w:r>
      <w:r w:rsidR="00DF0082" w:rsidRPr="00DF0082">
        <w:rPr>
          <w:rFonts w:hint="eastAsia"/>
        </w:rPr>
        <w:t>已刊登至</w:t>
      </w:r>
      <w:r w:rsidR="00DF0082" w:rsidRPr="00DF0082">
        <w:rPr>
          <w:rFonts w:hint="eastAsia"/>
        </w:rPr>
        <w:t xml:space="preserve"> Sensors vol. 20, no. 6556, Nov, 2020</w:t>
      </w:r>
      <w:r w:rsidR="00DF0082" w:rsidRPr="00DF0082">
        <w:rPr>
          <w:rFonts w:hint="eastAsia"/>
        </w:rPr>
        <w:t>。</w:t>
      </w:r>
    </w:p>
    <w:p w14:paraId="3DD89255" w14:textId="1CF40856" w:rsidR="00B651B0" w:rsidRDefault="00B651B0" w:rsidP="0006046C">
      <w:pPr>
        <w:pStyle w:val="21"/>
        <w:ind w:firstLine="480"/>
        <w:jc w:val="center"/>
      </w:pPr>
      <w:r w:rsidRPr="00AE6B3D">
        <w:rPr>
          <w:noProof/>
        </w:rPr>
        <w:drawing>
          <wp:inline distT="0" distB="0" distL="0" distR="0" wp14:anchorId="7AC43CC9" wp14:editId="069CA5F6">
            <wp:extent cx="3692105" cy="2739306"/>
            <wp:effectExtent l="0" t="0" r="3810" b="4445"/>
            <wp:docPr id="1439613636" name="圖片 4" descr="一張含有 文字, 圖表, 螢幕擷取畫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613636" name="圖片 4" descr="一張含有 文字, 圖表, 螢幕擷取畫面 的圖片&#10;&#10;自動產生的描述"/>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29021" cy="2766696"/>
                    </a:xfrm>
                    <a:prstGeom prst="rect">
                      <a:avLst/>
                    </a:prstGeom>
                    <a:noFill/>
                    <a:ln>
                      <a:noFill/>
                    </a:ln>
                  </pic:spPr>
                </pic:pic>
              </a:graphicData>
            </a:graphic>
          </wp:inline>
        </w:drawing>
      </w:r>
    </w:p>
    <w:p w14:paraId="411F56B7" w14:textId="4C8DB74D" w:rsidR="00B651B0" w:rsidRDefault="00686CA1" w:rsidP="00B651B0">
      <w:pPr>
        <w:pStyle w:val="21"/>
        <w:ind w:firstLineChars="0" w:firstLine="0"/>
        <w:jc w:val="center"/>
      </w:pPr>
      <w:r>
        <w:rPr>
          <w:rFonts w:hint="eastAsia"/>
        </w:rPr>
        <w:t>圖</w:t>
      </w:r>
      <w:r>
        <w:rPr>
          <w:rFonts w:hint="eastAsia"/>
        </w:rPr>
        <w:t>1</w:t>
      </w:r>
      <w:r>
        <w:t xml:space="preserve">. </w:t>
      </w:r>
      <w:r w:rsidR="0067745F" w:rsidRPr="0067745F">
        <w:rPr>
          <w:rFonts w:hint="eastAsia"/>
        </w:rPr>
        <w:t>本研究團隊發表於</w:t>
      </w:r>
      <w:r w:rsidR="0067745F" w:rsidRPr="0067745F">
        <w:rPr>
          <w:rFonts w:hint="eastAsia"/>
        </w:rPr>
        <w:t xml:space="preserve"> Sensors </w:t>
      </w:r>
      <w:r w:rsidR="0067745F" w:rsidRPr="0067745F">
        <w:rPr>
          <w:rFonts w:hint="eastAsia"/>
        </w:rPr>
        <w:t>期刊之</w:t>
      </w:r>
      <w:r w:rsidR="0067745F" w:rsidRPr="0067745F">
        <w:rPr>
          <w:rFonts w:hint="eastAsia"/>
        </w:rPr>
        <w:t xml:space="preserve"> AW-PPG </w:t>
      </w:r>
      <w:r w:rsidR="0067745F" w:rsidRPr="0067745F">
        <w:rPr>
          <w:rFonts w:hint="eastAsia"/>
        </w:rPr>
        <w:t>量測方法</w:t>
      </w:r>
    </w:p>
    <w:p w14:paraId="23833F82" w14:textId="6D100FF8" w:rsidR="00BA77A4" w:rsidRPr="00BA77A4" w:rsidRDefault="00BA77A4" w:rsidP="009742C8">
      <w:pPr>
        <w:pStyle w:val="21"/>
        <w:ind w:firstLine="480"/>
      </w:pPr>
      <w:r w:rsidRPr="00BA77A4">
        <w:rPr>
          <w:rFonts w:hint="eastAsia"/>
        </w:rPr>
        <w:t>本計畫所設計之</w:t>
      </w:r>
      <w:r w:rsidRPr="00BA77A4">
        <w:rPr>
          <w:rFonts w:hint="eastAsia"/>
        </w:rPr>
        <w:t xml:space="preserve"> </w:t>
      </w:r>
      <w:r w:rsidR="00B76D70">
        <w:t>A</w:t>
      </w:r>
      <w:r w:rsidRPr="00BA77A4">
        <w:rPr>
          <w:rFonts w:hint="eastAsia"/>
        </w:rPr>
        <w:t xml:space="preserve">W-PPG </w:t>
      </w:r>
      <w:r w:rsidRPr="00BA77A4">
        <w:rPr>
          <w:rFonts w:hint="eastAsia"/>
        </w:rPr>
        <w:t>量測模組如圖</w:t>
      </w:r>
      <w:r w:rsidRPr="00BA77A4">
        <w:rPr>
          <w:rFonts w:hint="eastAsia"/>
        </w:rPr>
        <w:t xml:space="preserve"> 1 </w:t>
      </w:r>
      <w:r w:rsidRPr="00BA77A4">
        <w:rPr>
          <w:rFonts w:hint="eastAsia"/>
        </w:rPr>
        <w:t>所示，</w:t>
      </w:r>
      <w:r w:rsidR="009742C8">
        <w:rPr>
          <w:rFonts w:hint="eastAsia"/>
        </w:rPr>
        <w:t>其中在光源方面使用</w:t>
      </w:r>
      <w:r w:rsidR="009742C8">
        <w:rPr>
          <w:rFonts w:hint="eastAsia"/>
        </w:rPr>
        <w:t xml:space="preserve"> 3 </w:t>
      </w:r>
      <w:r w:rsidR="009742C8">
        <w:rPr>
          <w:rFonts w:hint="eastAsia"/>
        </w:rPr>
        <w:t>組</w:t>
      </w:r>
      <w:r w:rsidR="009742C8">
        <w:rPr>
          <w:rFonts w:hint="eastAsia"/>
        </w:rPr>
        <w:t xml:space="preserve"> LED </w:t>
      </w:r>
      <w:r w:rsidR="009742C8">
        <w:rPr>
          <w:rFonts w:hint="eastAsia"/>
        </w:rPr>
        <w:t>分別為綠光</w:t>
      </w:r>
      <w:r w:rsidR="009742C8">
        <w:rPr>
          <w:rFonts w:hint="eastAsia"/>
        </w:rPr>
        <w:t>(</w:t>
      </w:r>
      <w:r w:rsidR="009742C8">
        <w:rPr>
          <w:rFonts w:hint="eastAsia"/>
        </w:rPr>
        <w:t>波長</w:t>
      </w:r>
      <w:r w:rsidR="009742C8">
        <w:rPr>
          <w:rFonts w:hint="eastAsia"/>
        </w:rPr>
        <w:t xml:space="preserve"> 515nm)</w:t>
      </w:r>
      <w:r w:rsidR="009742C8">
        <w:rPr>
          <w:rFonts w:hint="eastAsia"/>
        </w:rPr>
        <w:t>、</w:t>
      </w:r>
      <w:r w:rsidR="00B23208">
        <w:rPr>
          <w:rFonts w:hint="eastAsia"/>
        </w:rPr>
        <w:t>白</w:t>
      </w:r>
      <w:r w:rsidR="009742C8">
        <w:rPr>
          <w:rFonts w:hint="eastAsia"/>
        </w:rPr>
        <w:t>光</w:t>
      </w:r>
      <w:r w:rsidR="009742C8">
        <w:rPr>
          <w:rFonts w:hint="eastAsia"/>
        </w:rPr>
        <w:t>(</w:t>
      </w:r>
      <w:r w:rsidR="00B23208">
        <w:rPr>
          <w:rFonts w:hint="eastAsia"/>
        </w:rPr>
        <w:t>色溫</w:t>
      </w:r>
      <w:r w:rsidR="00B23208">
        <w:rPr>
          <w:rFonts w:hint="eastAsia"/>
        </w:rPr>
        <w:t xml:space="preserve"> </w:t>
      </w:r>
      <w:r w:rsidR="00B23208">
        <w:t>6500K</w:t>
      </w:r>
      <w:r w:rsidR="009742C8">
        <w:rPr>
          <w:rFonts w:hint="eastAsia"/>
        </w:rPr>
        <w:t>)</w:t>
      </w:r>
      <w:r w:rsidR="009742C8">
        <w:rPr>
          <w:rFonts w:hint="eastAsia"/>
        </w:rPr>
        <w:t>以及紅外光</w:t>
      </w:r>
      <w:r w:rsidR="009742C8">
        <w:rPr>
          <w:rFonts w:hint="eastAsia"/>
        </w:rPr>
        <w:t>(</w:t>
      </w:r>
      <w:r w:rsidR="009742C8">
        <w:rPr>
          <w:rFonts w:hint="eastAsia"/>
        </w:rPr>
        <w:t>波長</w:t>
      </w:r>
      <w:r w:rsidR="009742C8">
        <w:rPr>
          <w:rFonts w:hint="eastAsia"/>
        </w:rPr>
        <w:t xml:space="preserve"> 940nm)</w:t>
      </w:r>
      <w:r w:rsidR="009742C8">
        <w:rPr>
          <w:rFonts w:hint="eastAsia"/>
        </w:rPr>
        <w:t>，在</w:t>
      </w:r>
      <w:r w:rsidR="009742C8">
        <w:rPr>
          <w:rFonts w:hint="eastAsia"/>
        </w:rPr>
        <w:t xml:space="preserve"> </w:t>
      </w:r>
      <w:r w:rsidR="00B23208">
        <w:t>A</w:t>
      </w:r>
      <w:r w:rsidR="009742C8">
        <w:rPr>
          <w:rFonts w:hint="eastAsia"/>
        </w:rPr>
        <w:t xml:space="preserve">W-PPG </w:t>
      </w:r>
      <w:r w:rsidR="009742C8">
        <w:rPr>
          <w:rFonts w:hint="eastAsia"/>
        </w:rPr>
        <w:t>訊號感測端使用</w:t>
      </w:r>
      <w:r w:rsidR="009742C8">
        <w:rPr>
          <w:rFonts w:hint="eastAsia"/>
        </w:rPr>
        <w:t xml:space="preserve"> nanoLambda </w:t>
      </w:r>
      <w:r w:rsidR="009742C8">
        <w:rPr>
          <w:rFonts w:hint="eastAsia"/>
        </w:rPr>
        <w:t>所開發之微型光譜儀作為接收端感光元件，相較於傳統光譜儀動輒數平方公分，此感測器僅佔有數平方微米，由於其構造並未使用光柵、焦透鏡等精密光學元件，在使用上微小且輕便，</w:t>
      </w:r>
      <w:r w:rsidR="005F6549">
        <w:rPr>
          <w:rFonts w:hint="eastAsia"/>
        </w:rPr>
        <w:t>A</w:t>
      </w:r>
      <w:r w:rsidR="005F6549">
        <w:t>W-PPG</w:t>
      </w:r>
      <w:r w:rsidR="005F6549">
        <w:rPr>
          <w:rFonts w:hint="eastAsia"/>
        </w:rPr>
        <w:t>量測模組</w:t>
      </w:r>
      <w:r w:rsidR="009742C8">
        <w:rPr>
          <w:rFonts w:hint="eastAsia"/>
        </w:rPr>
        <w:t>可同時採集包含</w:t>
      </w:r>
      <w:r w:rsidR="009742C8">
        <w:rPr>
          <w:rFonts w:hint="eastAsia"/>
        </w:rPr>
        <w:t xml:space="preserve"> </w:t>
      </w:r>
      <w:r w:rsidR="00193570">
        <w:rPr>
          <w:rFonts w:hint="eastAsia"/>
        </w:rPr>
        <w:t>400</w:t>
      </w:r>
      <w:r w:rsidR="009742C8">
        <w:rPr>
          <w:rFonts w:hint="eastAsia"/>
        </w:rPr>
        <w:t>nm</w:t>
      </w:r>
      <w:r w:rsidR="009742C8">
        <w:rPr>
          <w:rFonts w:hint="eastAsia"/>
        </w:rPr>
        <w:t>、</w:t>
      </w:r>
      <w:r w:rsidR="00193570">
        <w:rPr>
          <w:rFonts w:hint="eastAsia"/>
        </w:rPr>
        <w:t>405</w:t>
      </w:r>
      <w:r w:rsidR="009742C8">
        <w:rPr>
          <w:rFonts w:hint="eastAsia"/>
        </w:rPr>
        <w:t>nm</w:t>
      </w:r>
      <w:r w:rsidR="009742C8">
        <w:rPr>
          <w:rFonts w:hint="eastAsia"/>
        </w:rPr>
        <w:t>、</w:t>
      </w:r>
      <w:r w:rsidR="00193570">
        <w:rPr>
          <w:rFonts w:hint="eastAsia"/>
        </w:rPr>
        <w:t>410</w:t>
      </w:r>
      <w:r w:rsidR="009742C8">
        <w:rPr>
          <w:rFonts w:hint="eastAsia"/>
        </w:rPr>
        <w:t>nm</w:t>
      </w:r>
      <w:r w:rsidR="009742C8">
        <w:rPr>
          <w:rFonts w:hint="eastAsia"/>
        </w:rPr>
        <w:t>、</w:t>
      </w:r>
      <w:r w:rsidR="00193570">
        <w:rPr>
          <w:rFonts w:hint="eastAsia"/>
        </w:rPr>
        <w:t>……</w:t>
      </w:r>
      <w:r w:rsidR="009742C8">
        <w:rPr>
          <w:rFonts w:hint="eastAsia"/>
        </w:rPr>
        <w:t>、</w:t>
      </w:r>
      <w:r w:rsidR="009742C8">
        <w:rPr>
          <w:rFonts w:hint="eastAsia"/>
        </w:rPr>
        <w:t>9</w:t>
      </w:r>
      <w:r w:rsidR="00193570">
        <w:rPr>
          <w:rFonts w:hint="eastAsia"/>
        </w:rPr>
        <w:t>90</w:t>
      </w:r>
      <w:r w:rsidR="009742C8">
        <w:rPr>
          <w:rFonts w:hint="eastAsia"/>
        </w:rPr>
        <w:t>nm</w:t>
      </w:r>
      <w:r w:rsidR="009742C8">
        <w:rPr>
          <w:rFonts w:hint="eastAsia"/>
        </w:rPr>
        <w:t>、</w:t>
      </w:r>
      <w:r w:rsidR="009742C8">
        <w:rPr>
          <w:rFonts w:hint="eastAsia"/>
        </w:rPr>
        <w:t>9</w:t>
      </w:r>
      <w:r w:rsidR="00193570">
        <w:rPr>
          <w:rFonts w:hint="eastAsia"/>
        </w:rPr>
        <w:t>95</w:t>
      </w:r>
      <w:r w:rsidR="009742C8">
        <w:rPr>
          <w:rFonts w:hint="eastAsia"/>
        </w:rPr>
        <w:t>nm</w:t>
      </w:r>
      <w:r w:rsidR="009742C8">
        <w:rPr>
          <w:rFonts w:hint="eastAsia"/>
        </w:rPr>
        <w:t>、</w:t>
      </w:r>
      <w:r w:rsidR="00193570">
        <w:rPr>
          <w:rFonts w:hint="eastAsia"/>
        </w:rPr>
        <w:t>1000</w:t>
      </w:r>
      <w:r w:rsidR="009742C8">
        <w:rPr>
          <w:rFonts w:hint="eastAsia"/>
        </w:rPr>
        <w:t xml:space="preserve">nm </w:t>
      </w:r>
      <w:r w:rsidR="009742C8">
        <w:rPr>
          <w:rFonts w:hint="eastAsia"/>
        </w:rPr>
        <w:t>共</w:t>
      </w:r>
      <w:r w:rsidR="009742C8">
        <w:rPr>
          <w:rFonts w:hint="eastAsia"/>
        </w:rPr>
        <w:t xml:space="preserve"> </w:t>
      </w:r>
      <w:r w:rsidR="00B23208">
        <w:t>121</w:t>
      </w:r>
      <w:r w:rsidR="009742C8">
        <w:rPr>
          <w:rFonts w:hint="eastAsia"/>
        </w:rPr>
        <w:t xml:space="preserve"> </w:t>
      </w:r>
      <w:r w:rsidR="009742C8">
        <w:rPr>
          <w:rFonts w:hint="eastAsia"/>
        </w:rPr>
        <w:t>個波長</w:t>
      </w:r>
      <w:r w:rsidR="009742C8">
        <w:rPr>
          <w:rFonts w:hint="eastAsia"/>
        </w:rPr>
        <w:t xml:space="preserve"> PPG </w:t>
      </w:r>
      <w:r w:rsidR="009742C8">
        <w:rPr>
          <w:rFonts w:hint="eastAsia"/>
        </w:rPr>
        <w:t>訊號，</w:t>
      </w:r>
      <w:r w:rsidR="00844B3B">
        <w:rPr>
          <w:rFonts w:hint="eastAsia"/>
        </w:rPr>
        <w:t>並</w:t>
      </w:r>
      <w:r w:rsidR="009742C8">
        <w:rPr>
          <w:rFonts w:hint="eastAsia"/>
        </w:rPr>
        <w:t>可同時解析多個波長之</w:t>
      </w:r>
      <w:r w:rsidR="009742C8">
        <w:rPr>
          <w:rFonts w:hint="eastAsia"/>
        </w:rPr>
        <w:t xml:space="preserve"> PPG </w:t>
      </w:r>
      <w:r w:rsidR="009742C8">
        <w:rPr>
          <w:rFonts w:hint="eastAsia"/>
        </w:rPr>
        <w:t>感測訊號。</w:t>
      </w:r>
    </w:p>
    <w:p w14:paraId="65B7E6E2" w14:textId="77777777" w:rsidR="00B651B0" w:rsidRPr="00B73FC3" w:rsidRDefault="00B651B0" w:rsidP="00B651B0">
      <w:pPr>
        <w:pStyle w:val="21"/>
        <w:ind w:firstLineChars="0" w:firstLine="0"/>
      </w:pPr>
    </w:p>
    <w:p w14:paraId="514324EE" w14:textId="5C50EB8A" w:rsidR="00F70278" w:rsidRDefault="003B474C" w:rsidP="002F1A96">
      <w:pPr>
        <w:pStyle w:val="21"/>
        <w:numPr>
          <w:ilvl w:val="1"/>
          <w:numId w:val="2"/>
        </w:numPr>
        <w:ind w:left="0" w:firstLineChars="0" w:firstLine="0"/>
        <w:outlineLvl w:val="1"/>
        <w:rPr>
          <w:b/>
          <w:bCs/>
        </w:rPr>
      </w:pPr>
      <w:bookmarkStart w:id="9" w:name="_Toc160563780"/>
      <w:r>
        <w:rPr>
          <w:b/>
          <w:bCs/>
        </w:rPr>
        <w:t>A</w:t>
      </w:r>
      <w:r w:rsidR="003753D9" w:rsidRPr="003753D9">
        <w:rPr>
          <w:rFonts w:hint="eastAsia"/>
          <w:b/>
          <w:bCs/>
        </w:rPr>
        <w:t xml:space="preserve">W-PPG </w:t>
      </w:r>
      <w:r w:rsidR="003753D9" w:rsidRPr="003753D9">
        <w:rPr>
          <w:rFonts w:hint="eastAsia"/>
          <w:b/>
          <w:bCs/>
        </w:rPr>
        <w:t>量測控制之手機應用程式</w:t>
      </w:r>
      <w:bookmarkEnd w:id="9"/>
    </w:p>
    <w:p w14:paraId="70D72B3D" w14:textId="6838EA2B" w:rsidR="00F70278" w:rsidRDefault="001E2D73" w:rsidP="003B474C">
      <w:pPr>
        <w:pStyle w:val="21"/>
        <w:ind w:firstLine="480"/>
      </w:pPr>
      <w:r>
        <w:rPr>
          <w:rFonts w:hint="eastAsia"/>
        </w:rPr>
        <w:t>AW-</w:t>
      </w:r>
      <w:r>
        <w:t>PPG</w:t>
      </w:r>
      <w:r w:rsidR="003B474C">
        <w:rPr>
          <w:rFonts w:hint="eastAsia"/>
        </w:rPr>
        <w:t>量測控制之手機應用程式，如圖</w:t>
      </w:r>
      <w:r w:rsidR="003B474C">
        <w:rPr>
          <w:rFonts w:hint="eastAsia"/>
        </w:rPr>
        <w:t xml:space="preserve"> 2 </w:t>
      </w:r>
      <w:r w:rsidR="003B474C">
        <w:rPr>
          <w:rFonts w:hint="eastAsia"/>
        </w:rPr>
        <w:t>所示。為了控制</w:t>
      </w:r>
      <w:r w:rsidR="003B474C">
        <w:rPr>
          <w:rFonts w:hint="eastAsia"/>
        </w:rPr>
        <w:t xml:space="preserve"> </w:t>
      </w:r>
      <w:r w:rsidR="00C67198">
        <w:t>A</w:t>
      </w:r>
      <w:r w:rsidR="003B474C">
        <w:rPr>
          <w:rFonts w:hint="eastAsia"/>
        </w:rPr>
        <w:t xml:space="preserve">W-PPG </w:t>
      </w:r>
      <w:r w:rsidR="003B474C">
        <w:rPr>
          <w:rFonts w:hint="eastAsia"/>
        </w:rPr>
        <w:t>量測裝置及檢視光譜訊號，本研究利用</w:t>
      </w:r>
      <w:r w:rsidR="003B474C">
        <w:rPr>
          <w:rFonts w:hint="eastAsia"/>
        </w:rPr>
        <w:t xml:space="preserve"> Android Studio </w:t>
      </w:r>
      <w:r w:rsidR="003B474C">
        <w:rPr>
          <w:rFonts w:hint="eastAsia"/>
        </w:rPr>
        <w:t>配合</w:t>
      </w:r>
      <w:r w:rsidR="003B474C">
        <w:rPr>
          <w:rFonts w:hint="eastAsia"/>
        </w:rPr>
        <w:t xml:space="preserve"> Java </w:t>
      </w:r>
      <w:r w:rsidR="003B474C">
        <w:rPr>
          <w:rFonts w:hint="eastAsia"/>
        </w:rPr>
        <w:t>設計一支手機應用程式。手機端利用藍牙將量測指令傳給</w:t>
      </w:r>
      <w:r w:rsidR="003B474C">
        <w:rPr>
          <w:rFonts w:hint="eastAsia"/>
        </w:rPr>
        <w:t xml:space="preserve"> </w:t>
      </w:r>
      <w:r w:rsidR="00C67198">
        <w:t>A</w:t>
      </w:r>
      <w:r w:rsidR="003B474C">
        <w:rPr>
          <w:rFonts w:hint="eastAsia"/>
        </w:rPr>
        <w:t xml:space="preserve">W-PPG </w:t>
      </w:r>
      <w:r w:rsidR="003B474C">
        <w:rPr>
          <w:rFonts w:hint="eastAsia"/>
        </w:rPr>
        <w:t>控制電路板。</w:t>
      </w:r>
      <w:r w:rsidR="00C67198">
        <w:t>A</w:t>
      </w:r>
      <w:r w:rsidR="003B474C">
        <w:rPr>
          <w:rFonts w:hint="eastAsia"/>
        </w:rPr>
        <w:t xml:space="preserve">W-PPG </w:t>
      </w:r>
      <w:r w:rsidR="003B474C">
        <w:rPr>
          <w:rFonts w:hint="eastAsia"/>
        </w:rPr>
        <w:t>控制電路板接收指令後控制光源模塊開關燈以及控制微型光譜感測晶片</w:t>
      </w:r>
      <w:r w:rsidR="003B474C">
        <w:rPr>
          <w:rFonts w:hint="eastAsia"/>
        </w:rPr>
        <w:t xml:space="preserve"> NSP32 </w:t>
      </w:r>
      <w:r w:rsidR="003B474C">
        <w:rPr>
          <w:rFonts w:hint="eastAsia"/>
        </w:rPr>
        <w:t>擷取光譜訊號，並將擷取的光譜訊號回傳給手機端，亦可進行全波段光譜收集，記錄於</w:t>
      </w:r>
      <w:r w:rsidR="003B474C">
        <w:rPr>
          <w:rFonts w:hint="eastAsia"/>
        </w:rPr>
        <w:t xml:space="preserve">CSV </w:t>
      </w:r>
      <w:r w:rsidR="003B474C">
        <w:rPr>
          <w:rFonts w:hint="eastAsia"/>
        </w:rPr>
        <w:t>檔傳送至雲端進行儲存，提供使用者檢視並分析相關應用，對血</w:t>
      </w:r>
      <w:r w:rsidR="0086406C">
        <w:rPr>
          <w:rFonts w:hint="eastAsia"/>
        </w:rPr>
        <w:t>液資訊</w:t>
      </w:r>
      <w:r w:rsidR="003B474C">
        <w:rPr>
          <w:rFonts w:hint="eastAsia"/>
        </w:rPr>
        <w:t>量測進行數值評估。</w:t>
      </w:r>
    </w:p>
    <w:p w14:paraId="49B0900D" w14:textId="611E22F6" w:rsidR="003B474C" w:rsidRDefault="00061803" w:rsidP="00061803">
      <w:pPr>
        <w:pStyle w:val="21"/>
        <w:ind w:firstLineChars="0" w:firstLine="0"/>
        <w:jc w:val="center"/>
      </w:pPr>
      <w:r w:rsidRPr="005B14F8">
        <w:rPr>
          <w:noProof/>
        </w:rPr>
        <w:lastRenderedPageBreak/>
        <w:drawing>
          <wp:inline distT="0" distB="0" distL="0" distR="0" wp14:anchorId="3893D63B" wp14:editId="633E3694">
            <wp:extent cx="3183145" cy="2219325"/>
            <wp:effectExtent l="0" t="0" r="0" b="0"/>
            <wp:docPr id="1639825982" name="圖片 1" descr="一張含有 文字, 螢幕擷取畫面, 行動電話, 小工具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825982" name="圖片 1" descr="一張含有 文字, 螢幕擷取畫面, 行動電話, 小工具 的圖片&#10;&#10;自動產生的描述"/>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9178" cy="2237476"/>
                    </a:xfrm>
                    <a:prstGeom prst="rect">
                      <a:avLst/>
                    </a:prstGeom>
                    <a:noFill/>
                    <a:ln>
                      <a:noFill/>
                    </a:ln>
                  </pic:spPr>
                </pic:pic>
              </a:graphicData>
            </a:graphic>
          </wp:inline>
        </w:drawing>
      </w:r>
    </w:p>
    <w:p w14:paraId="6B3A59CC" w14:textId="24131BDF" w:rsidR="00061803" w:rsidRDefault="00092C71" w:rsidP="00061803">
      <w:pPr>
        <w:pStyle w:val="21"/>
        <w:ind w:firstLineChars="0" w:firstLine="0"/>
        <w:jc w:val="center"/>
      </w:pPr>
      <w:r w:rsidRPr="00AB4B0F">
        <w:rPr>
          <w:rFonts w:hint="eastAsia"/>
        </w:rPr>
        <w:t>圖</w:t>
      </w:r>
      <w:r>
        <w:t xml:space="preserve">2. </w:t>
      </w:r>
      <w:r>
        <w:rPr>
          <w:rFonts w:hint="eastAsia"/>
        </w:rPr>
        <w:t>計畫已開發</w:t>
      </w:r>
      <w:r>
        <w:t>AW</w:t>
      </w:r>
      <w:r>
        <w:rPr>
          <w:rFonts w:hint="eastAsia"/>
        </w:rPr>
        <w:t>-</w:t>
      </w:r>
      <w:r>
        <w:t>PPG</w:t>
      </w:r>
      <w:r w:rsidRPr="00092C71">
        <w:rPr>
          <w:rFonts w:hint="eastAsia"/>
        </w:rPr>
        <w:t>量測控制之</w:t>
      </w:r>
      <w:r>
        <w:rPr>
          <w:rFonts w:hint="eastAsia"/>
        </w:rPr>
        <w:t>A</w:t>
      </w:r>
      <w:r>
        <w:t>pp</w:t>
      </w:r>
      <w:r w:rsidRPr="00AB4B0F">
        <w:rPr>
          <w:rFonts w:hint="eastAsia"/>
        </w:rPr>
        <w:t>主畫面</w:t>
      </w:r>
    </w:p>
    <w:p w14:paraId="07B8D840" w14:textId="3E1DBA34" w:rsidR="00F70278" w:rsidRDefault="00201D61" w:rsidP="002F1A96">
      <w:pPr>
        <w:pStyle w:val="21"/>
        <w:numPr>
          <w:ilvl w:val="1"/>
          <w:numId w:val="2"/>
        </w:numPr>
        <w:ind w:left="0" w:firstLineChars="0" w:firstLine="0"/>
        <w:outlineLvl w:val="1"/>
        <w:rPr>
          <w:b/>
          <w:bCs/>
        </w:rPr>
      </w:pPr>
      <w:bookmarkStart w:id="10" w:name="_Toc160563781"/>
      <w:r w:rsidRPr="00201D61">
        <w:rPr>
          <w:rFonts w:hint="eastAsia"/>
          <w:b/>
          <w:bCs/>
        </w:rPr>
        <w:t xml:space="preserve">IRB </w:t>
      </w:r>
      <w:r w:rsidRPr="00201D61">
        <w:rPr>
          <w:rFonts w:hint="eastAsia"/>
          <w:b/>
          <w:bCs/>
        </w:rPr>
        <w:t>試驗</w:t>
      </w:r>
      <w:bookmarkEnd w:id="10"/>
    </w:p>
    <w:p w14:paraId="724E2C08" w14:textId="0233A971" w:rsidR="00201D61" w:rsidRDefault="003A6816" w:rsidP="003A6816">
      <w:pPr>
        <w:pStyle w:val="21"/>
        <w:ind w:firstLine="480"/>
      </w:pPr>
      <w:r>
        <w:rPr>
          <w:rFonts w:hint="eastAsia"/>
        </w:rPr>
        <w:t>本計畫團隊以所開發好之</w:t>
      </w:r>
      <w:r>
        <w:rPr>
          <w:rFonts w:hint="eastAsia"/>
        </w:rPr>
        <w:t xml:space="preserve"> </w:t>
      </w:r>
      <w:r w:rsidR="00D359F3">
        <w:t>A</w:t>
      </w:r>
      <w:r>
        <w:rPr>
          <w:rFonts w:hint="eastAsia"/>
        </w:rPr>
        <w:t xml:space="preserve">W-PPG </w:t>
      </w:r>
      <w:r>
        <w:rPr>
          <w:rFonts w:hint="eastAsia"/>
        </w:rPr>
        <w:t>裝置實際進行人體試驗，進而驗證血</w:t>
      </w:r>
      <w:r w:rsidR="00D359F3">
        <w:rPr>
          <w:rFonts w:hint="eastAsia"/>
        </w:rPr>
        <w:t>液</w:t>
      </w:r>
      <w:r>
        <w:rPr>
          <w:rFonts w:hint="eastAsia"/>
        </w:rPr>
        <w:t>量測的準確度。結合人工智慧的演算法預測穩健程度與精確度，此外，為了提高收集</w:t>
      </w:r>
      <w:r>
        <w:rPr>
          <w:rFonts w:hint="eastAsia"/>
        </w:rPr>
        <w:t xml:space="preserve"> </w:t>
      </w:r>
      <w:r w:rsidR="00D359F3">
        <w:t>A</w:t>
      </w:r>
      <w:r>
        <w:rPr>
          <w:rFonts w:hint="eastAsia"/>
        </w:rPr>
        <w:t xml:space="preserve">W-PPG </w:t>
      </w:r>
      <w:r>
        <w:rPr>
          <w:rFonts w:hint="eastAsia"/>
        </w:rPr>
        <w:t>原始訊號之效率與可用性也將持續改善本裝置，提供使用者更好的量測體驗。</w:t>
      </w:r>
    </w:p>
    <w:p w14:paraId="6F41FD03" w14:textId="3367DDDF" w:rsidR="000D6673" w:rsidRDefault="000D6673" w:rsidP="000D6673">
      <w:pPr>
        <w:pStyle w:val="21"/>
        <w:ind w:firstLineChars="0" w:firstLine="0"/>
        <w:jc w:val="center"/>
      </w:pPr>
      <w:r>
        <w:rPr>
          <w:noProof/>
        </w:rPr>
        <w:drawing>
          <wp:inline distT="0" distB="0" distL="0" distR="0" wp14:anchorId="12F7F639" wp14:editId="3DBD4FF4">
            <wp:extent cx="2506345" cy="1887855"/>
            <wp:effectExtent l="0" t="0" r="8255" b="0"/>
            <wp:docPr id="489594233" name="圖片 2" descr="一張含有 服裝, 人員, 足部穿著, 男人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594233" name="圖片 2" descr="一張含有 服裝, 人員, 足部穿著, 男人 的圖片&#10;&#10;自動產生的描述"/>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06345" cy="1887855"/>
                    </a:xfrm>
                    <a:prstGeom prst="rect">
                      <a:avLst/>
                    </a:prstGeom>
                    <a:noFill/>
                  </pic:spPr>
                </pic:pic>
              </a:graphicData>
            </a:graphic>
          </wp:inline>
        </w:drawing>
      </w:r>
    </w:p>
    <w:p w14:paraId="336EF1D2" w14:textId="2A64D440" w:rsidR="00B350E4" w:rsidRPr="001C6792" w:rsidRDefault="00CB2F0A" w:rsidP="001C6792">
      <w:pPr>
        <w:pStyle w:val="21"/>
        <w:ind w:firstLineChars="0" w:firstLine="0"/>
        <w:jc w:val="center"/>
      </w:pPr>
      <w:r w:rsidRPr="00CB2F0A">
        <w:rPr>
          <w:rFonts w:hint="eastAsia"/>
        </w:rPr>
        <w:t>圖</w:t>
      </w:r>
      <w:r w:rsidRPr="00CB2F0A">
        <w:rPr>
          <w:rFonts w:hint="eastAsia"/>
        </w:rPr>
        <w:t xml:space="preserve"> </w:t>
      </w:r>
      <w:r>
        <w:t>3</w:t>
      </w:r>
      <w:r w:rsidRPr="00CB2F0A">
        <w:rPr>
          <w:rFonts w:hint="eastAsia"/>
        </w:rPr>
        <w:t xml:space="preserve">. </w:t>
      </w:r>
      <w:r w:rsidRPr="00CB2F0A">
        <w:rPr>
          <w:rFonts w:hint="eastAsia"/>
        </w:rPr>
        <w:t>本研究團隊與</w:t>
      </w:r>
      <w:r w:rsidRPr="00CB2F0A">
        <w:rPr>
          <w:rFonts w:hint="eastAsia"/>
        </w:rPr>
        <w:t xml:space="preserve"> IRB </w:t>
      </w:r>
      <w:r w:rsidRPr="00CB2F0A">
        <w:rPr>
          <w:rFonts w:hint="eastAsia"/>
        </w:rPr>
        <w:t>合作醫院之醫師於新國民醫院合影</w:t>
      </w:r>
    </w:p>
    <w:p w14:paraId="22E4DA43" w14:textId="77777777" w:rsidR="00B350E4" w:rsidRDefault="00B350E4" w:rsidP="00B350E4">
      <w:pPr>
        <w:pStyle w:val="21"/>
        <w:ind w:firstLineChars="0" w:firstLine="0"/>
        <w:outlineLvl w:val="1"/>
        <w:rPr>
          <w:b/>
          <w:bCs/>
        </w:rPr>
      </w:pPr>
    </w:p>
    <w:p w14:paraId="7CDAD5EF" w14:textId="64E9D5BC" w:rsidR="00201D61" w:rsidRPr="00F70278" w:rsidRDefault="00201D61" w:rsidP="002F1A96">
      <w:pPr>
        <w:pStyle w:val="21"/>
        <w:numPr>
          <w:ilvl w:val="1"/>
          <w:numId w:val="2"/>
        </w:numPr>
        <w:ind w:left="0" w:firstLineChars="0" w:firstLine="0"/>
        <w:outlineLvl w:val="1"/>
        <w:rPr>
          <w:b/>
          <w:bCs/>
        </w:rPr>
      </w:pPr>
      <w:bookmarkStart w:id="11" w:name="_Toc160563782"/>
      <w:r w:rsidRPr="00201D61">
        <w:rPr>
          <w:rFonts w:hint="eastAsia"/>
          <w:b/>
          <w:bCs/>
        </w:rPr>
        <w:t>結合</w:t>
      </w:r>
      <w:r w:rsidR="00817D3B">
        <w:rPr>
          <w:rFonts w:hint="eastAsia"/>
          <w:b/>
          <w:bCs/>
        </w:rPr>
        <w:t>機器學習、</w:t>
      </w:r>
      <w:r>
        <w:rPr>
          <w:rFonts w:hint="eastAsia"/>
          <w:b/>
          <w:bCs/>
        </w:rPr>
        <w:t>深度</w:t>
      </w:r>
      <w:r w:rsidRPr="00201D61">
        <w:rPr>
          <w:rFonts w:hint="eastAsia"/>
          <w:b/>
          <w:bCs/>
        </w:rPr>
        <w:t>學習以提升</w:t>
      </w:r>
      <w:r w:rsidRPr="00201D61">
        <w:rPr>
          <w:rFonts w:hint="eastAsia"/>
          <w:b/>
          <w:bCs/>
        </w:rPr>
        <w:t xml:space="preserve"> </w:t>
      </w:r>
      <w:r>
        <w:rPr>
          <w:rFonts w:hint="eastAsia"/>
          <w:b/>
          <w:bCs/>
        </w:rPr>
        <w:t>A</w:t>
      </w:r>
      <w:r w:rsidRPr="00201D61">
        <w:rPr>
          <w:rFonts w:hint="eastAsia"/>
          <w:b/>
          <w:bCs/>
        </w:rPr>
        <w:t xml:space="preserve">W-PPG </w:t>
      </w:r>
      <w:r w:rsidRPr="00201D61">
        <w:rPr>
          <w:rFonts w:hint="eastAsia"/>
          <w:b/>
          <w:bCs/>
        </w:rPr>
        <w:t>量測精準度</w:t>
      </w:r>
      <w:bookmarkEnd w:id="11"/>
    </w:p>
    <w:p w14:paraId="50CA19DD" w14:textId="031EDCDB" w:rsidR="004407AB" w:rsidRPr="00817D3B" w:rsidRDefault="0006619B" w:rsidP="00851CD1">
      <w:pPr>
        <w:pStyle w:val="21"/>
        <w:ind w:firstLine="480"/>
        <w:rPr>
          <w:rFonts w:hint="eastAsia"/>
        </w:rPr>
      </w:pPr>
      <w:r>
        <w:rPr>
          <w:rFonts w:hint="eastAsia"/>
        </w:rPr>
        <w:t>透過</w:t>
      </w:r>
      <w:r w:rsidR="006C2BF3">
        <w:rPr>
          <w:rFonts w:hint="eastAsia"/>
        </w:rPr>
        <w:t>A</w:t>
      </w:r>
      <w:r w:rsidR="006C2BF3">
        <w:t>W-PPG</w:t>
      </w:r>
      <w:r w:rsidR="006C2BF3">
        <w:rPr>
          <w:rFonts w:hint="eastAsia"/>
        </w:rPr>
        <w:t>量測裝置所收集的</w:t>
      </w:r>
      <w:r>
        <w:rPr>
          <w:rFonts w:hint="eastAsia"/>
        </w:rPr>
        <w:t xml:space="preserve"> </w:t>
      </w:r>
      <w:r w:rsidR="00113F20">
        <w:t>121</w:t>
      </w:r>
      <w:r>
        <w:rPr>
          <w:rFonts w:hint="eastAsia"/>
        </w:rPr>
        <w:t xml:space="preserve"> </w:t>
      </w:r>
      <w:r>
        <w:rPr>
          <w:rFonts w:hint="eastAsia"/>
        </w:rPr>
        <w:t>個特徵作為神經網路模型之輸入，在此神經網路模型架構中，損失函數</w:t>
      </w:r>
      <w:r>
        <w:rPr>
          <w:rFonts w:hint="eastAsia"/>
        </w:rPr>
        <w:t>(Loss function)</w:t>
      </w:r>
      <w:r>
        <w:rPr>
          <w:rFonts w:hint="eastAsia"/>
        </w:rPr>
        <w:t>採用</w:t>
      </w:r>
      <w:r w:rsidR="006F0ABF">
        <w:rPr>
          <w:rFonts w:hint="eastAsia"/>
        </w:rPr>
        <w:t>分類交叉</w:t>
      </w:r>
      <w:r w:rsidR="00B6105F" w:rsidRPr="00B6105F">
        <w:rPr>
          <w:rFonts w:hint="eastAsia"/>
        </w:rPr>
        <w:t>熵</w:t>
      </w:r>
      <w:r>
        <w:rPr>
          <w:rFonts w:hint="eastAsia"/>
        </w:rPr>
        <w:t>(</w:t>
      </w:r>
      <w:r w:rsidR="00B61346" w:rsidRPr="00B61346">
        <w:t>Categorical</w:t>
      </w:r>
      <w:r w:rsidR="00B61346">
        <w:rPr>
          <w:rFonts w:hint="eastAsia"/>
        </w:rPr>
        <w:t xml:space="preserve"> </w:t>
      </w:r>
      <w:r w:rsidR="00B61346" w:rsidRPr="00B61346">
        <w:t>Cross</w:t>
      </w:r>
      <w:r w:rsidR="00B61346">
        <w:rPr>
          <w:rFonts w:hint="eastAsia"/>
        </w:rPr>
        <w:t xml:space="preserve"> </w:t>
      </w:r>
      <w:r w:rsidR="00B61346" w:rsidRPr="00B61346">
        <w:t>Entropy</w:t>
      </w:r>
      <w:r>
        <w:rPr>
          <w:rFonts w:hint="eastAsia"/>
        </w:rPr>
        <w:t>)</w:t>
      </w:r>
      <w:r>
        <w:rPr>
          <w:rFonts w:hint="eastAsia"/>
        </w:rPr>
        <w:t>，優化器</w:t>
      </w:r>
      <w:r>
        <w:rPr>
          <w:rFonts w:hint="eastAsia"/>
        </w:rPr>
        <w:t>(Optimizer)</w:t>
      </w:r>
      <w:r>
        <w:rPr>
          <w:rFonts w:hint="eastAsia"/>
        </w:rPr>
        <w:t>採用</w:t>
      </w:r>
      <w:r>
        <w:rPr>
          <w:rFonts w:hint="eastAsia"/>
        </w:rPr>
        <w:t xml:space="preserve"> Adam</w:t>
      </w:r>
      <w:r>
        <w:rPr>
          <w:rFonts w:hint="eastAsia"/>
        </w:rPr>
        <w:t>，基於感測器所使用的綠光、</w:t>
      </w:r>
      <w:r w:rsidR="00B13173">
        <w:rPr>
          <w:rFonts w:hint="eastAsia"/>
        </w:rPr>
        <w:t>白光</w:t>
      </w:r>
      <w:r>
        <w:rPr>
          <w:rFonts w:hint="eastAsia"/>
        </w:rPr>
        <w:t>及紅外光</w:t>
      </w:r>
      <w:r>
        <w:rPr>
          <w:rFonts w:hint="eastAsia"/>
        </w:rPr>
        <w:t xml:space="preserve"> 3 </w:t>
      </w:r>
      <w:r>
        <w:rPr>
          <w:rFonts w:hint="eastAsia"/>
        </w:rPr>
        <w:t>種</w:t>
      </w:r>
      <w:r>
        <w:rPr>
          <w:rFonts w:hint="eastAsia"/>
        </w:rPr>
        <w:t xml:space="preserve"> LED </w:t>
      </w:r>
      <w:r>
        <w:rPr>
          <w:rFonts w:hint="eastAsia"/>
        </w:rPr>
        <w:t>光源，</w:t>
      </w:r>
      <w:r w:rsidR="00D71FAA">
        <w:rPr>
          <w:rFonts w:hint="eastAsia"/>
        </w:rPr>
        <w:t>每</w:t>
      </w:r>
      <w:r w:rsidR="00D71FAA">
        <w:rPr>
          <w:rFonts w:hint="eastAsia"/>
        </w:rPr>
        <w:t>名受測者</w:t>
      </w:r>
      <w:r w:rsidR="00D71FAA">
        <w:rPr>
          <w:rFonts w:hint="eastAsia"/>
        </w:rPr>
        <w:t>擷取</w:t>
      </w:r>
      <w:r w:rsidR="00D71FAA">
        <w:rPr>
          <w:rFonts w:hint="eastAsia"/>
        </w:rPr>
        <w:t>30</w:t>
      </w:r>
      <w:r w:rsidR="00D71FAA">
        <w:rPr>
          <w:rFonts w:hint="eastAsia"/>
        </w:rPr>
        <w:t>筆</w:t>
      </w:r>
      <w:r w:rsidR="00D71FAA">
        <w:rPr>
          <w:rFonts w:hint="eastAsia"/>
        </w:rPr>
        <w:t xml:space="preserve">PPG </w:t>
      </w:r>
      <w:r w:rsidR="00D71FAA">
        <w:rPr>
          <w:rFonts w:hint="eastAsia"/>
        </w:rPr>
        <w:t>訊號</w:t>
      </w:r>
      <w:r w:rsidR="003F2DCD">
        <w:rPr>
          <w:rFonts w:hint="eastAsia"/>
        </w:rPr>
        <w:t>，</w:t>
      </w:r>
      <w:r w:rsidR="00674D3A">
        <w:rPr>
          <w:rFonts w:hint="eastAsia"/>
        </w:rPr>
        <w:t>因每月</w:t>
      </w:r>
      <w:r w:rsidR="00D36C45">
        <w:rPr>
          <w:rFonts w:hint="eastAsia"/>
        </w:rPr>
        <w:t>一次大批採集數據，所以</w:t>
      </w:r>
      <w:r w:rsidR="003F2DCD">
        <w:rPr>
          <w:rFonts w:hint="eastAsia"/>
        </w:rPr>
        <w:t>後續</w:t>
      </w:r>
      <w:r w:rsidR="00674D3A">
        <w:rPr>
          <w:rFonts w:hint="eastAsia"/>
        </w:rPr>
        <w:t>以</w:t>
      </w:r>
      <w:r w:rsidR="003F2DCD">
        <w:rPr>
          <w:rFonts w:hint="eastAsia"/>
        </w:rPr>
        <w:t>月份作為</w:t>
      </w:r>
      <w:r w:rsidR="00641C03">
        <w:rPr>
          <w:rFonts w:hint="eastAsia"/>
        </w:rPr>
        <w:t>資料集</w:t>
      </w:r>
      <w:r w:rsidR="003F2DCD">
        <w:rPr>
          <w:rFonts w:hint="eastAsia"/>
        </w:rPr>
        <w:t>區別，</w:t>
      </w:r>
      <w:r w:rsidR="00BB5F3C">
        <w:rPr>
          <w:rFonts w:hint="eastAsia"/>
        </w:rPr>
        <w:t>再分別建立各月份的訓練集、驗證集與測試集方便後續進行三次交叉驗證</w:t>
      </w:r>
      <w:r w:rsidR="00E9183E">
        <w:rPr>
          <w:rFonts w:hint="eastAsia"/>
        </w:rPr>
        <w:t>。</w:t>
      </w:r>
    </w:p>
    <w:p w14:paraId="711ABEFC" w14:textId="0598E6D4" w:rsidR="00A61288" w:rsidRDefault="00A61288" w:rsidP="002F1A96">
      <w:pPr>
        <w:pStyle w:val="2"/>
        <w:numPr>
          <w:ilvl w:val="0"/>
          <w:numId w:val="2"/>
        </w:numPr>
        <w:ind w:left="641" w:right="238" w:hanging="641"/>
        <w:outlineLvl w:val="0"/>
      </w:pPr>
      <w:bookmarkStart w:id="12" w:name="_Toc160563783"/>
      <w:r>
        <w:rPr>
          <w:rFonts w:hint="eastAsia"/>
        </w:rPr>
        <w:t>研究結果與討論</w:t>
      </w:r>
      <w:bookmarkEnd w:id="12"/>
    </w:p>
    <w:p w14:paraId="1C0C7FCA" w14:textId="7137AE19" w:rsidR="00A61288" w:rsidRDefault="00674902" w:rsidP="00A12CA0">
      <w:pPr>
        <w:pStyle w:val="21"/>
        <w:ind w:firstLine="480"/>
      </w:pPr>
      <w:r>
        <w:rPr>
          <w:rFonts w:hint="eastAsia"/>
        </w:rPr>
        <w:t>在本文中，我們利用光源經由皮膚反射後，聚集於中心點以利</w:t>
      </w:r>
      <w:r>
        <w:rPr>
          <w:rFonts w:hint="eastAsia"/>
        </w:rPr>
        <w:t xml:space="preserve"> </w:t>
      </w:r>
      <w:r w:rsidR="006D1D5B">
        <w:t>A</w:t>
      </w:r>
      <w:r>
        <w:rPr>
          <w:rFonts w:hint="eastAsia"/>
        </w:rPr>
        <w:t xml:space="preserve">W-PPG </w:t>
      </w:r>
      <w:r>
        <w:rPr>
          <w:rFonts w:hint="eastAsia"/>
        </w:rPr>
        <w:t>感測器之採集，其中在光源方面使用</w:t>
      </w:r>
      <w:r>
        <w:rPr>
          <w:rFonts w:hint="eastAsia"/>
        </w:rPr>
        <w:t xml:space="preserve"> </w:t>
      </w:r>
      <w:r w:rsidR="000E2706">
        <w:rPr>
          <w:rFonts w:hint="eastAsia"/>
        </w:rPr>
        <w:t>4</w:t>
      </w:r>
      <w:r>
        <w:rPr>
          <w:rFonts w:hint="eastAsia"/>
        </w:rPr>
        <w:t xml:space="preserve"> </w:t>
      </w:r>
      <w:r>
        <w:rPr>
          <w:rFonts w:hint="eastAsia"/>
        </w:rPr>
        <w:t>組</w:t>
      </w:r>
      <w:r>
        <w:rPr>
          <w:rFonts w:hint="eastAsia"/>
        </w:rPr>
        <w:t xml:space="preserve"> LED </w:t>
      </w:r>
      <w:r>
        <w:rPr>
          <w:rFonts w:hint="eastAsia"/>
        </w:rPr>
        <w:t>分別為綠光</w:t>
      </w:r>
      <w:r>
        <w:rPr>
          <w:rFonts w:hint="eastAsia"/>
        </w:rPr>
        <w:t>(</w:t>
      </w:r>
      <w:r>
        <w:rPr>
          <w:rFonts w:hint="eastAsia"/>
        </w:rPr>
        <w:t>波長</w:t>
      </w:r>
      <w:r>
        <w:rPr>
          <w:rFonts w:hint="eastAsia"/>
        </w:rPr>
        <w:t xml:space="preserve"> 5</w:t>
      </w:r>
      <w:r w:rsidR="00066947">
        <w:rPr>
          <w:rFonts w:hint="eastAsia"/>
        </w:rPr>
        <w:t>2</w:t>
      </w:r>
      <w:r>
        <w:rPr>
          <w:rFonts w:hint="eastAsia"/>
        </w:rPr>
        <w:t>5nm)</w:t>
      </w:r>
      <w:r>
        <w:rPr>
          <w:rFonts w:hint="eastAsia"/>
        </w:rPr>
        <w:t>以及紅外光</w:t>
      </w:r>
      <w:r>
        <w:rPr>
          <w:rFonts w:hint="eastAsia"/>
        </w:rPr>
        <w:t>(</w:t>
      </w:r>
      <w:r>
        <w:rPr>
          <w:rFonts w:hint="eastAsia"/>
        </w:rPr>
        <w:t>波長</w:t>
      </w:r>
      <w:r>
        <w:rPr>
          <w:rFonts w:hint="eastAsia"/>
        </w:rPr>
        <w:t xml:space="preserve"> 940nm)</w:t>
      </w:r>
      <w:r w:rsidR="009C13EF">
        <w:rPr>
          <w:rFonts w:hint="eastAsia"/>
        </w:rPr>
        <w:t>再加上</w:t>
      </w:r>
      <w:r w:rsidR="00066947">
        <w:rPr>
          <w:rFonts w:hint="eastAsia"/>
        </w:rPr>
        <w:t>2</w:t>
      </w:r>
      <w:r w:rsidR="00066947">
        <w:rPr>
          <w:rFonts w:hint="eastAsia"/>
        </w:rPr>
        <w:t>顆</w:t>
      </w:r>
      <w:r w:rsidR="009C13EF">
        <w:rPr>
          <w:rFonts w:hint="eastAsia"/>
        </w:rPr>
        <w:t>白光</w:t>
      </w:r>
      <w:r w:rsidR="009C13EF">
        <w:rPr>
          <w:rFonts w:hint="eastAsia"/>
        </w:rPr>
        <w:t>(</w:t>
      </w:r>
      <w:r w:rsidR="009C13EF">
        <w:t>6500K)</w:t>
      </w:r>
      <w:r>
        <w:rPr>
          <w:rFonts w:hint="eastAsia"/>
        </w:rPr>
        <w:t>，</w:t>
      </w:r>
      <w:r w:rsidR="009C13EF">
        <w:rPr>
          <w:rFonts w:hint="eastAsia"/>
        </w:rPr>
        <w:t>四</w:t>
      </w:r>
      <w:r w:rsidR="00066947">
        <w:rPr>
          <w:rFonts w:hint="eastAsia"/>
        </w:rPr>
        <w:t>個</w:t>
      </w:r>
      <w:r>
        <w:rPr>
          <w:rFonts w:hint="eastAsia"/>
        </w:rPr>
        <w:t>光源之微型</w:t>
      </w:r>
      <w:r w:rsidR="005F596D">
        <w:rPr>
          <w:rFonts w:hint="eastAsia"/>
        </w:rPr>
        <w:t>全波段</w:t>
      </w:r>
      <w:r>
        <w:rPr>
          <w:rFonts w:hint="eastAsia"/>
        </w:rPr>
        <w:t xml:space="preserve"> </w:t>
      </w:r>
      <w:r w:rsidR="005F596D">
        <w:t>A</w:t>
      </w:r>
      <w:r>
        <w:rPr>
          <w:rFonts w:hint="eastAsia"/>
        </w:rPr>
        <w:t>W-PPG</w:t>
      </w:r>
      <w:r>
        <w:rPr>
          <w:rFonts w:hint="eastAsia"/>
        </w:rPr>
        <w:t>量測</w:t>
      </w:r>
      <w:r w:rsidR="005F596D">
        <w:rPr>
          <w:rFonts w:hint="eastAsia"/>
        </w:rPr>
        <w:t>裝置</w:t>
      </w:r>
      <w:r>
        <w:rPr>
          <w:rFonts w:hint="eastAsia"/>
        </w:rPr>
        <w:t>，採集</w:t>
      </w:r>
      <w:r w:rsidR="00C5590C">
        <w:rPr>
          <w:rFonts w:hint="eastAsia"/>
        </w:rPr>
        <w:t>由</w:t>
      </w:r>
      <w:r w:rsidR="00C5590C">
        <w:rPr>
          <w:rFonts w:hint="eastAsia"/>
        </w:rPr>
        <w:t>4</w:t>
      </w:r>
      <w:r w:rsidR="00C5590C">
        <w:t>00nm</w:t>
      </w:r>
      <w:r w:rsidR="00C5590C">
        <w:rPr>
          <w:rFonts w:hint="eastAsia"/>
        </w:rPr>
        <w:t>至</w:t>
      </w:r>
      <w:r w:rsidR="00C5590C">
        <w:rPr>
          <w:rFonts w:hint="eastAsia"/>
        </w:rPr>
        <w:t>1</w:t>
      </w:r>
      <w:r w:rsidR="00C5590C">
        <w:t>000nm</w:t>
      </w:r>
      <w:r w:rsidR="0042468E">
        <w:t>(400</w:t>
      </w:r>
      <w:r w:rsidR="0042468E">
        <w:rPr>
          <w:rFonts w:hint="eastAsia"/>
        </w:rPr>
        <w:t>、</w:t>
      </w:r>
      <w:r w:rsidR="0042468E">
        <w:rPr>
          <w:rFonts w:hint="eastAsia"/>
        </w:rPr>
        <w:t>4</w:t>
      </w:r>
      <w:r w:rsidR="0042468E">
        <w:t>05</w:t>
      </w:r>
      <w:r w:rsidR="0042468E">
        <w:rPr>
          <w:rFonts w:hint="eastAsia"/>
        </w:rPr>
        <w:t>、</w:t>
      </w:r>
      <w:r w:rsidR="0042468E">
        <w:t>410</w:t>
      </w:r>
      <w:r w:rsidR="006E016C">
        <w:rPr>
          <w:rFonts w:hint="eastAsia"/>
        </w:rPr>
        <w:t>、</w:t>
      </w:r>
      <w:r w:rsidR="0042468E">
        <w:rPr>
          <w:rFonts w:hint="eastAsia"/>
        </w:rPr>
        <w:t>……</w:t>
      </w:r>
      <w:r w:rsidR="006E016C">
        <w:rPr>
          <w:rFonts w:hint="eastAsia"/>
        </w:rPr>
        <w:t>、</w:t>
      </w:r>
      <w:r w:rsidR="006E016C">
        <w:rPr>
          <w:rFonts w:hint="eastAsia"/>
        </w:rPr>
        <w:t>9</w:t>
      </w:r>
      <w:r w:rsidR="006E016C">
        <w:t>90</w:t>
      </w:r>
      <w:r w:rsidR="006E016C">
        <w:rPr>
          <w:rFonts w:hint="eastAsia"/>
        </w:rPr>
        <w:t>、</w:t>
      </w:r>
      <w:r w:rsidR="006E016C">
        <w:rPr>
          <w:rFonts w:hint="eastAsia"/>
        </w:rPr>
        <w:t>9</w:t>
      </w:r>
      <w:r w:rsidR="006E016C">
        <w:t>95</w:t>
      </w:r>
      <w:r w:rsidR="006E016C">
        <w:rPr>
          <w:rFonts w:hint="eastAsia"/>
        </w:rPr>
        <w:t>、</w:t>
      </w:r>
      <w:r w:rsidR="006E016C">
        <w:t>100</w:t>
      </w:r>
      <w:r w:rsidR="0055109F">
        <w:t>0)</w:t>
      </w:r>
      <w:r w:rsidR="00C5590C">
        <w:rPr>
          <w:rFonts w:hint="eastAsia"/>
        </w:rPr>
        <w:t>共</w:t>
      </w:r>
      <w:r w:rsidR="00C5590C">
        <w:rPr>
          <w:rFonts w:hint="eastAsia"/>
        </w:rPr>
        <w:t>121</w:t>
      </w:r>
      <w:r>
        <w:rPr>
          <w:rFonts w:hint="eastAsia"/>
        </w:rPr>
        <w:t xml:space="preserve"> </w:t>
      </w:r>
      <w:r>
        <w:rPr>
          <w:rFonts w:hint="eastAsia"/>
        </w:rPr>
        <w:t>段</w:t>
      </w:r>
      <w:r w:rsidR="00C5590C">
        <w:rPr>
          <w:rFonts w:hint="eastAsia"/>
        </w:rPr>
        <w:t>光譜</w:t>
      </w:r>
      <w:r>
        <w:rPr>
          <w:rFonts w:hint="eastAsia"/>
        </w:rPr>
        <w:t>訊號，有鑑於人體實驗數據採集的困難，我們</w:t>
      </w:r>
      <w:r w:rsidR="008E68B4">
        <w:rPr>
          <w:rFonts w:hint="eastAsia"/>
        </w:rPr>
        <w:t>在</w:t>
      </w:r>
      <w:r>
        <w:rPr>
          <w:rFonts w:hint="eastAsia"/>
        </w:rPr>
        <w:t>同光源下採集</w:t>
      </w:r>
      <w:r w:rsidR="0055109F">
        <w:rPr>
          <w:rFonts w:hint="eastAsia"/>
        </w:rPr>
        <w:t>3</w:t>
      </w:r>
      <w:r w:rsidR="0055109F">
        <w:t>0</w:t>
      </w:r>
      <w:r w:rsidR="0055109F">
        <w:rPr>
          <w:rFonts w:hint="eastAsia"/>
        </w:rPr>
        <w:t>筆光譜</w:t>
      </w:r>
      <w:r w:rsidR="00D438AF">
        <w:rPr>
          <w:rFonts w:hint="eastAsia"/>
        </w:rPr>
        <w:t>訊號</w:t>
      </w:r>
      <w:r>
        <w:rPr>
          <w:rFonts w:hint="eastAsia"/>
        </w:rPr>
        <w:t>以訓練</w:t>
      </w:r>
      <w:r w:rsidR="00D302BD">
        <w:rPr>
          <w:rFonts w:hint="eastAsia"/>
        </w:rPr>
        <w:t>血液資訊</w:t>
      </w:r>
      <w:r>
        <w:rPr>
          <w:rFonts w:hint="eastAsia"/>
        </w:rPr>
        <w:t>量測模型，實現數據擴增以增加數據採集量，</w:t>
      </w:r>
      <w:r w:rsidR="000040F0">
        <w:rPr>
          <w:rFonts w:hint="eastAsia"/>
        </w:rPr>
        <w:t>我們將受測者抽血報告</w:t>
      </w:r>
      <w:r w:rsidR="00A473A9">
        <w:rPr>
          <w:rFonts w:hint="eastAsia"/>
        </w:rPr>
        <w:t>的實際數值</w:t>
      </w:r>
      <w:r w:rsidR="00A12CA0">
        <w:rPr>
          <w:rFonts w:hint="eastAsia"/>
        </w:rPr>
        <w:t>作為</w:t>
      </w:r>
      <w:r w:rsidR="00A12CA0">
        <w:rPr>
          <w:rFonts w:hint="eastAsia"/>
        </w:rPr>
        <w:t xml:space="preserve"> ground-truth</w:t>
      </w:r>
      <w:r w:rsidR="00A12CA0">
        <w:rPr>
          <w:rFonts w:hint="eastAsia"/>
        </w:rPr>
        <w:t>。</w:t>
      </w:r>
    </w:p>
    <w:p w14:paraId="3E2F221C" w14:textId="38A19BAB" w:rsidR="003E0718" w:rsidRDefault="003E0718" w:rsidP="003E0718">
      <w:pPr>
        <w:pStyle w:val="21"/>
        <w:ind w:firstLine="480"/>
      </w:pPr>
      <w:r>
        <w:rPr>
          <w:rFonts w:hint="eastAsia"/>
        </w:rPr>
        <w:lastRenderedPageBreak/>
        <w:t>各</w:t>
      </w:r>
      <w:r w:rsidR="002C6278">
        <w:rPr>
          <w:rFonts w:hint="eastAsia"/>
        </w:rPr>
        <w:t>資料集</w:t>
      </w:r>
      <w:r>
        <w:rPr>
          <w:rFonts w:hint="eastAsia"/>
        </w:rPr>
        <w:t>之血</w:t>
      </w:r>
      <w:r w:rsidR="002C6278">
        <w:rPr>
          <w:rFonts w:hint="eastAsia"/>
        </w:rPr>
        <w:t>糖</w:t>
      </w:r>
      <w:r>
        <w:rPr>
          <w:rFonts w:hint="eastAsia"/>
        </w:rPr>
        <w:t>量測模型架構如表</w:t>
      </w:r>
      <w:r>
        <w:rPr>
          <w:rFonts w:hint="eastAsia"/>
        </w:rPr>
        <w:t xml:space="preserve">1 </w:t>
      </w:r>
      <w:r>
        <w:rPr>
          <w:rFonts w:hint="eastAsia"/>
        </w:rPr>
        <w:t>所示，利用收集之數據以</w:t>
      </w:r>
      <w:r>
        <w:rPr>
          <w:rFonts w:hint="eastAsia"/>
        </w:rPr>
        <w:t xml:space="preserve"> </w:t>
      </w:r>
      <w:r w:rsidR="00200D43">
        <w:rPr>
          <w:rFonts w:hint="eastAsia"/>
        </w:rPr>
        <w:t>75</w:t>
      </w:r>
      <w:r>
        <w:rPr>
          <w:rFonts w:hint="eastAsia"/>
        </w:rPr>
        <w:t>%</w:t>
      </w:r>
      <w:r>
        <w:rPr>
          <w:rFonts w:hint="eastAsia"/>
        </w:rPr>
        <w:t>、</w:t>
      </w:r>
      <w:r>
        <w:rPr>
          <w:rFonts w:hint="eastAsia"/>
        </w:rPr>
        <w:t>5%</w:t>
      </w:r>
      <w:r>
        <w:rPr>
          <w:rFonts w:hint="eastAsia"/>
        </w:rPr>
        <w:t>及</w:t>
      </w:r>
      <w:r>
        <w:rPr>
          <w:rFonts w:hint="eastAsia"/>
        </w:rPr>
        <w:t xml:space="preserve"> </w:t>
      </w:r>
      <w:r w:rsidR="00200D43">
        <w:rPr>
          <w:rFonts w:hint="eastAsia"/>
        </w:rPr>
        <w:t>20</w:t>
      </w:r>
      <w:r>
        <w:rPr>
          <w:rFonts w:hint="eastAsia"/>
        </w:rPr>
        <w:t>%</w:t>
      </w:r>
      <w:r>
        <w:rPr>
          <w:rFonts w:hint="eastAsia"/>
        </w:rPr>
        <w:t>比例依序分為訓練數據</w:t>
      </w:r>
      <w:r>
        <w:rPr>
          <w:rFonts w:hint="eastAsia"/>
        </w:rPr>
        <w:t>(Train Data)</w:t>
      </w:r>
      <w:r>
        <w:rPr>
          <w:rFonts w:hint="eastAsia"/>
        </w:rPr>
        <w:t>、驗證數據</w:t>
      </w:r>
      <w:r>
        <w:rPr>
          <w:rFonts w:hint="eastAsia"/>
        </w:rPr>
        <w:t>(Valid Data)</w:t>
      </w:r>
      <w:r>
        <w:rPr>
          <w:rFonts w:hint="eastAsia"/>
        </w:rPr>
        <w:t>及測試數據</w:t>
      </w:r>
      <w:r>
        <w:rPr>
          <w:rFonts w:hint="eastAsia"/>
        </w:rPr>
        <w:t>(Test Data)</w:t>
      </w:r>
      <w:r>
        <w:rPr>
          <w:rFonts w:hint="eastAsia"/>
        </w:rPr>
        <w:t>訓練目標模型以適用於微型</w:t>
      </w:r>
      <w:r w:rsidR="00200D43">
        <w:rPr>
          <w:rFonts w:hint="eastAsia"/>
        </w:rPr>
        <w:t>全</w:t>
      </w:r>
      <w:r>
        <w:rPr>
          <w:rFonts w:hint="eastAsia"/>
        </w:rPr>
        <w:t>波長</w:t>
      </w:r>
      <w:r w:rsidR="00276104">
        <w:rPr>
          <w:rFonts w:hint="eastAsia"/>
        </w:rPr>
        <w:t>A</w:t>
      </w:r>
      <w:r w:rsidR="00276104">
        <w:t>W-PPG</w:t>
      </w:r>
      <w:r>
        <w:rPr>
          <w:rFonts w:hint="eastAsia"/>
        </w:rPr>
        <w:t>量測</w:t>
      </w:r>
      <w:r w:rsidR="00276104">
        <w:rPr>
          <w:rFonts w:hint="eastAsia"/>
        </w:rPr>
        <w:t>裝置</w:t>
      </w:r>
      <w:r>
        <w:rPr>
          <w:rFonts w:hint="eastAsia"/>
        </w:rPr>
        <w:t>。</w:t>
      </w:r>
    </w:p>
    <w:p w14:paraId="77189DF2" w14:textId="1B1EC4F1" w:rsidR="002C6278" w:rsidRDefault="002C6278" w:rsidP="002C6278">
      <w:pPr>
        <w:pStyle w:val="21"/>
        <w:ind w:firstLineChars="0" w:firstLine="0"/>
        <w:jc w:val="center"/>
      </w:pPr>
      <w:r>
        <w:rPr>
          <w:rFonts w:hint="eastAsia"/>
        </w:rPr>
        <w:t>表</w:t>
      </w:r>
      <w:r>
        <w:rPr>
          <w:rFonts w:hint="eastAsia"/>
        </w:rPr>
        <w:t>1</w:t>
      </w:r>
      <w:r>
        <w:t>. AW</w:t>
      </w:r>
      <w:r w:rsidR="007726FD">
        <w:t>-</w:t>
      </w:r>
      <w:r>
        <w:t>PPG architecture for each datasets</w:t>
      </w:r>
    </w:p>
    <w:tbl>
      <w:tblPr>
        <w:tblStyle w:val="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8"/>
        <w:gridCol w:w="5228"/>
      </w:tblGrid>
      <w:tr w:rsidR="002C6278" w14:paraId="1BAE1855" w14:textId="77777777" w:rsidTr="003B71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28" w:type="dxa"/>
            <w:tcBorders>
              <w:bottom w:val="none" w:sz="0" w:space="0" w:color="auto"/>
            </w:tcBorders>
            <w:shd w:val="clear" w:color="auto" w:fill="4472C4" w:themeFill="accent1"/>
          </w:tcPr>
          <w:p w14:paraId="067049AC" w14:textId="77777777" w:rsidR="002C6278" w:rsidRPr="00F7775D" w:rsidRDefault="002C6278" w:rsidP="003B71F6">
            <w:pPr>
              <w:pStyle w:val="21"/>
              <w:ind w:firstLineChars="0" w:firstLine="0"/>
              <w:jc w:val="center"/>
              <w:rPr>
                <w:rFonts w:hint="eastAsia"/>
                <w:color w:val="FFFFFF" w:themeColor="background1"/>
              </w:rPr>
            </w:pPr>
            <w:r w:rsidRPr="00F7775D">
              <w:rPr>
                <w:rFonts w:hint="eastAsia"/>
                <w:color w:val="FFFFFF" w:themeColor="background1"/>
              </w:rPr>
              <w:t>L</w:t>
            </w:r>
            <w:r w:rsidRPr="00F7775D">
              <w:rPr>
                <w:color w:val="FFFFFF" w:themeColor="background1"/>
              </w:rPr>
              <w:t>ayer</w:t>
            </w:r>
          </w:p>
        </w:tc>
        <w:tc>
          <w:tcPr>
            <w:tcW w:w="5228" w:type="dxa"/>
            <w:tcBorders>
              <w:bottom w:val="none" w:sz="0" w:space="0" w:color="auto"/>
            </w:tcBorders>
            <w:shd w:val="clear" w:color="auto" w:fill="4472C4" w:themeFill="accent1"/>
          </w:tcPr>
          <w:p w14:paraId="1CC70F99" w14:textId="77777777" w:rsidR="002C6278" w:rsidRPr="00F7775D" w:rsidRDefault="002C6278" w:rsidP="003B71F6">
            <w:pPr>
              <w:pStyle w:val="21"/>
              <w:ind w:firstLineChars="0" w:firstLine="0"/>
              <w:jc w:val="center"/>
              <w:cnfStyle w:val="100000000000" w:firstRow="1" w:lastRow="0" w:firstColumn="0" w:lastColumn="0" w:oddVBand="0" w:evenVBand="0" w:oddHBand="0" w:evenHBand="0" w:firstRowFirstColumn="0" w:firstRowLastColumn="0" w:lastRowFirstColumn="0" w:lastRowLastColumn="0"/>
              <w:rPr>
                <w:rFonts w:hint="eastAsia"/>
                <w:color w:val="FFFFFF" w:themeColor="background1"/>
              </w:rPr>
            </w:pPr>
            <w:r w:rsidRPr="00F7775D">
              <w:rPr>
                <w:rFonts w:hint="eastAsia"/>
                <w:color w:val="FFFFFF" w:themeColor="background1"/>
              </w:rPr>
              <w:t>O</w:t>
            </w:r>
            <w:r w:rsidRPr="00F7775D">
              <w:rPr>
                <w:color w:val="FFFFFF" w:themeColor="background1"/>
              </w:rPr>
              <w:t>perator</w:t>
            </w:r>
          </w:p>
        </w:tc>
      </w:tr>
      <w:tr w:rsidR="002C6278" w14:paraId="589A3373" w14:textId="77777777" w:rsidTr="003B7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28" w:type="dxa"/>
          </w:tcPr>
          <w:p w14:paraId="00E82DC1"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1</w:t>
            </w:r>
          </w:p>
        </w:tc>
        <w:tc>
          <w:tcPr>
            <w:tcW w:w="5228" w:type="dxa"/>
          </w:tcPr>
          <w:p w14:paraId="662FF36B" w14:textId="77777777" w:rsidR="002C6278" w:rsidRPr="00341156" w:rsidRDefault="002C6278" w:rsidP="003B71F6">
            <w:pPr>
              <w:pStyle w:val="21"/>
              <w:ind w:firstLineChars="0" w:firstLine="0"/>
              <w:jc w:val="center"/>
              <w:cnfStyle w:val="000000100000" w:firstRow="0" w:lastRow="0" w:firstColumn="0" w:lastColumn="0" w:oddVBand="0" w:evenVBand="0" w:oddHBand="1" w:evenHBand="0" w:firstRowFirstColumn="0" w:firstRowLastColumn="0" w:lastRowFirstColumn="0" w:lastRowLastColumn="0"/>
              <w:rPr>
                <w:rFonts w:hint="eastAsia"/>
              </w:rPr>
            </w:pPr>
            <w:r w:rsidRPr="00341156">
              <w:rPr>
                <w:rFonts w:hint="eastAsia"/>
              </w:rPr>
              <w:t>F</w:t>
            </w:r>
            <w:r w:rsidRPr="00341156">
              <w:t>C 121x64 + ReLU</w:t>
            </w:r>
          </w:p>
        </w:tc>
      </w:tr>
      <w:tr w:rsidR="002C6278" w14:paraId="7F9E3FC8" w14:textId="77777777" w:rsidTr="003B71F6">
        <w:tc>
          <w:tcPr>
            <w:cnfStyle w:val="001000000000" w:firstRow="0" w:lastRow="0" w:firstColumn="1" w:lastColumn="0" w:oddVBand="0" w:evenVBand="0" w:oddHBand="0" w:evenHBand="0" w:firstRowFirstColumn="0" w:firstRowLastColumn="0" w:lastRowFirstColumn="0" w:lastRowLastColumn="0"/>
            <w:tcW w:w="5228" w:type="dxa"/>
          </w:tcPr>
          <w:p w14:paraId="2EB4B771"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2</w:t>
            </w:r>
          </w:p>
        </w:tc>
        <w:tc>
          <w:tcPr>
            <w:tcW w:w="5228" w:type="dxa"/>
          </w:tcPr>
          <w:p w14:paraId="65EE3CC5" w14:textId="77777777" w:rsidR="002C6278" w:rsidRPr="00341156" w:rsidRDefault="002C6278" w:rsidP="003B71F6">
            <w:pPr>
              <w:pStyle w:val="21"/>
              <w:ind w:firstLineChars="0" w:firstLine="0"/>
              <w:jc w:val="center"/>
              <w:cnfStyle w:val="000000000000" w:firstRow="0" w:lastRow="0" w:firstColumn="0" w:lastColumn="0" w:oddVBand="0" w:evenVBand="0" w:oddHBand="0" w:evenHBand="0" w:firstRowFirstColumn="0" w:firstRowLastColumn="0" w:lastRowFirstColumn="0" w:lastRowLastColumn="0"/>
              <w:rPr>
                <w:rFonts w:hint="eastAsia"/>
              </w:rPr>
            </w:pPr>
            <w:r w:rsidRPr="00341156">
              <w:rPr>
                <w:rFonts w:hint="eastAsia"/>
              </w:rPr>
              <w:t>F</w:t>
            </w:r>
            <w:r w:rsidRPr="00341156">
              <w:t>C 64x32 + ReLU</w:t>
            </w:r>
          </w:p>
        </w:tc>
      </w:tr>
      <w:tr w:rsidR="002C6278" w14:paraId="0E004B9A" w14:textId="77777777" w:rsidTr="003B7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28" w:type="dxa"/>
          </w:tcPr>
          <w:p w14:paraId="7501E346"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3</w:t>
            </w:r>
          </w:p>
        </w:tc>
        <w:tc>
          <w:tcPr>
            <w:tcW w:w="5228" w:type="dxa"/>
          </w:tcPr>
          <w:p w14:paraId="6478EBF0" w14:textId="77777777" w:rsidR="002C6278" w:rsidRPr="00341156" w:rsidRDefault="002C6278" w:rsidP="003B71F6">
            <w:pPr>
              <w:pStyle w:val="21"/>
              <w:ind w:firstLineChars="0" w:firstLine="0"/>
              <w:jc w:val="center"/>
              <w:cnfStyle w:val="000000100000" w:firstRow="0" w:lastRow="0" w:firstColumn="0" w:lastColumn="0" w:oddVBand="0" w:evenVBand="0" w:oddHBand="1" w:evenHBand="0" w:firstRowFirstColumn="0" w:firstRowLastColumn="0" w:lastRowFirstColumn="0" w:lastRowLastColumn="0"/>
              <w:rPr>
                <w:rFonts w:hint="eastAsia"/>
              </w:rPr>
            </w:pPr>
            <w:r w:rsidRPr="00341156">
              <w:rPr>
                <w:rFonts w:hint="eastAsia"/>
              </w:rPr>
              <w:t>F</w:t>
            </w:r>
            <w:r w:rsidRPr="00341156">
              <w:t>C 32x16 + ReLU</w:t>
            </w:r>
          </w:p>
        </w:tc>
      </w:tr>
      <w:tr w:rsidR="002C6278" w14:paraId="692BEE5A" w14:textId="77777777" w:rsidTr="003B71F6">
        <w:tc>
          <w:tcPr>
            <w:cnfStyle w:val="001000000000" w:firstRow="0" w:lastRow="0" w:firstColumn="1" w:lastColumn="0" w:oddVBand="0" w:evenVBand="0" w:oddHBand="0" w:evenHBand="0" w:firstRowFirstColumn="0" w:firstRowLastColumn="0" w:lastRowFirstColumn="0" w:lastRowLastColumn="0"/>
            <w:tcW w:w="5228" w:type="dxa"/>
          </w:tcPr>
          <w:p w14:paraId="3C611EA0"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4</w:t>
            </w:r>
          </w:p>
        </w:tc>
        <w:tc>
          <w:tcPr>
            <w:tcW w:w="5228" w:type="dxa"/>
          </w:tcPr>
          <w:p w14:paraId="74E0A522" w14:textId="77777777" w:rsidR="002C6278" w:rsidRPr="00341156" w:rsidRDefault="002C6278" w:rsidP="003B71F6">
            <w:pPr>
              <w:pStyle w:val="21"/>
              <w:ind w:firstLineChars="0" w:firstLine="0"/>
              <w:jc w:val="center"/>
              <w:cnfStyle w:val="000000000000" w:firstRow="0" w:lastRow="0" w:firstColumn="0" w:lastColumn="0" w:oddVBand="0" w:evenVBand="0" w:oddHBand="0" w:evenHBand="0" w:firstRowFirstColumn="0" w:firstRowLastColumn="0" w:lastRowFirstColumn="0" w:lastRowLastColumn="0"/>
              <w:rPr>
                <w:rFonts w:hint="eastAsia"/>
              </w:rPr>
            </w:pPr>
            <w:r w:rsidRPr="00341156">
              <w:rPr>
                <w:rFonts w:hint="eastAsia"/>
              </w:rPr>
              <w:t>F</w:t>
            </w:r>
            <w:r w:rsidRPr="00341156">
              <w:t>C 16x8 + ReLU</w:t>
            </w:r>
          </w:p>
        </w:tc>
      </w:tr>
      <w:tr w:rsidR="002C6278" w14:paraId="2654A1C5" w14:textId="77777777" w:rsidTr="003B7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28" w:type="dxa"/>
          </w:tcPr>
          <w:p w14:paraId="5563ED34"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5</w:t>
            </w:r>
          </w:p>
        </w:tc>
        <w:tc>
          <w:tcPr>
            <w:tcW w:w="5228" w:type="dxa"/>
          </w:tcPr>
          <w:p w14:paraId="758FBD0D" w14:textId="77777777" w:rsidR="002C6278" w:rsidRPr="00341156" w:rsidRDefault="002C6278" w:rsidP="003B71F6">
            <w:pPr>
              <w:pStyle w:val="21"/>
              <w:ind w:firstLineChars="0" w:firstLine="0"/>
              <w:jc w:val="center"/>
              <w:cnfStyle w:val="000000100000" w:firstRow="0" w:lastRow="0" w:firstColumn="0" w:lastColumn="0" w:oddVBand="0" w:evenVBand="0" w:oddHBand="1" w:evenHBand="0" w:firstRowFirstColumn="0" w:firstRowLastColumn="0" w:lastRowFirstColumn="0" w:lastRowLastColumn="0"/>
              <w:rPr>
                <w:rFonts w:hint="eastAsia"/>
              </w:rPr>
            </w:pPr>
            <w:r w:rsidRPr="00341156">
              <w:rPr>
                <w:rFonts w:hint="eastAsia"/>
              </w:rPr>
              <w:t>F</w:t>
            </w:r>
            <w:r w:rsidRPr="00341156">
              <w:t>C 8x16 + ReLU</w:t>
            </w:r>
          </w:p>
        </w:tc>
      </w:tr>
      <w:tr w:rsidR="002C6278" w14:paraId="3F8348F0" w14:textId="77777777" w:rsidTr="003B71F6">
        <w:tc>
          <w:tcPr>
            <w:cnfStyle w:val="001000000000" w:firstRow="0" w:lastRow="0" w:firstColumn="1" w:lastColumn="0" w:oddVBand="0" w:evenVBand="0" w:oddHBand="0" w:evenHBand="0" w:firstRowFirstColumn="0" w:firstRowLastColumn="0" w:lastRowFirstColumn="0" w:lastRowLastColumn="0"/>
            <w:tcW w:w="5228" w:type="dxa"/>
          </w:tcPr>
          <w:p w14:paraId="17CEDAC3"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6</w:t>
            </w:r>
          </w:p>
        </w:tc>
        <w:tc>
          <w:tcPr>
            <w:tcW w:w="5228" w:type="dxa"/>
          </w:tcPr>
          <w:p w14:paraId="75AB164C" w14:textId="77777777" w:rsidR="002C6278" w:rsidRPr="00341156" w:rsidRDefault="002C6278" w:rsidP="003B71F6">
            <w:pPr>
              <w:pStyle w:val="21"/>
              <w:ind w:firstLineChars="0" w:firstLine="0"/>
              <w:jc w:val="center"/>
              <w:cnfStyle w:val="000000000000" w:firstRow="0" w:lastRow="0" w:firstColumn="0" w:lastColumn="0" w:oddVBand="0" w:evenVBand="0" w:oddHBand="0" w:evenHBand="0" w:firstRowFirstColumn="0" w:firstRowLastColumn="0" w:lastRowFirstColumn="0" w:lastRowLastColumn="0"/>
              <w:rPr>
                <w:rFonts w:hint="eastAsia"/>
              </w:rPr>
            </w:pPr>
            <w:r w:rsidRPr="00341156">
              <w:rPr>
                <w:rFonts w:hint="eastAsia"/>
              </w:rPr>
              <w:t>F</w:t>
            </w:r>
            <w:r w:rsidRPr="00341156">
              <w:t>C 16x32 + ReLU</w:t>
            </w:r>
          </w:p>
        </w:tc>
      </w:tr>
      <w:tr w:rsidR="002C6278" w14:paraId="3DE70B3C" w14:textId="77777777" w:rsidTr="003B7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28" w:type="dxa"/>
          </w:tcPr>
          <w:p w14:paraId="2A91E53F"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7</w:t>
            </w:r>
          </w:p>
        </w:tc>
        <w:tc>
          <w:tcPr>
            <w:tcW w:w="5228" w:type="dxa"/>
          </w:tcPr>
          <w:p w14:paraId="3A14755C" w14:textId="77777777" w:rsidR="002C6278" w:rsidRPr="00341156" w:rsidRDefault="002C6278" w:rsidP="003B71F6">
            <w:pPr>
              <w:pStyle w:val="21"/>
              <w:ind w:firstLineChars="0" w:firstLine="0"/>
              <w:jc w:val="center"/>
              <w:cnfStyle w:val="000000100000" w:firstRow="0" w:lastRow="0" w:firstColumn="0" w:lastColumn="0" w:oddVBand="0" w:evenVBand="0" w:oddHBand="1" w:evenHBand="0" w:firstRowFirstColumn="0" w:firstRowLastColumn="0" w:lastRowFirstColumn="0" w:lastRowLastColumn="0"/>
              <w:rPr>
                <w:rFonts w:hint="eastAsia"/>
              </w:rPr>
            </w:pPr>
            <w:r w:rsidRPr="00341156">
              <w:rPr>
                <w:rFonts w:hint="eastAsia"/>
              </w:rPr>
              <w:t>F</w:t>
            </w:r>
            <w:r w:rsidRPr="00341156">
              <w:t>C 32x64 + ReLU</w:t>
            </w:r>
          </w:p>
        </w:tc>
      </w:tr>
      <w:tr w:rsidR="002C6278" w14:paraId="59ADA52F" w14:textId="77777777" w:rsidTr="003B71F6">
        <w:tc>
          <w:tcPr>
            <w:cnfStyle w:val="001000000000" w:firstRow="0" w:lastRow="0" w:firstColumn="1" w:lastColumn="0" w:oddVBand="0" w:evenVBand="0" w:oddHBand="0" w:evenHBand="0" w:firstRowFirstColumn="0" w:firstRowLastColumn="0" w:lastRowFirstColumn="0" w:lastRowLastColumn="0"/>
            <w:tcW w:w="5228" w:type="dxa"/>
          </w:tcPr>
          <w:p w14:paraId="63A6DB34" w14:textId="77777777" w:rsidR="002C6278" w:rsidRPr="00341156" w:rsidRDefault="002C6278" w:rsidP="003B71F6">
            <w:pPr>
              <w:pStyle w:val="21"/>
              <w:ind w:firstLineChars="0" w:firstLine="0"/>
              <w:jc w:val="center"/>
              <w:rPr>
                <w:rFonts w:hint="eastAsia"/>
                <w:b w:val="0"/>
                <w:bCs w:val="0"/>
              </w:rPr>
            </w:pPr>
            <w:r w:rsidRPr="00341156">
              <w:rPr>
                <w:rFonts w:hint="eastAsia"/>
                <w:b w:val="0"/>
                <w:bCs w:val="0"/>
              </w:rPr>
              <w:t>8</w:t>
            </w:r>
          </w:p>
        </w:tc>
        <w:tc>
          <w:tcPr>
            <w:tcW w:w="5228" w:type="dxa"/>
          </w:tcPr>
          <w:p w14:paraId="13345500" w14:textId="77777777" w:rsidR="002C6278" w:rsidRPr="00341156" w:rsidRDefault="002C6278" w:rsidP="003B71F6">
            <w:pPr>
              <w:pStyle w:val="21"/>
              <w:ind w:firstLineChars="0" w:firstLine="0"/>
              <w:jc w:val="center"/>
              <w:cnfStyle w:val="000000000000" w:firstRow="0" w:lastRow="0" w:firstColumn="0" w:lastColumn="0" w:oddVBand="0" w:evenVBand="0" w:oddHBand="0" w:evenHBand="0" w:firstRowFirstColumn="0" w:firstRowLastColumn="0" w:lastRowFirstColumn="0" w:lastRowLastColumn="0"/>
              <w:rPr>
                <w:rFonts w:hint="eastAsia"/>
              </w:rPr>
            </w:pPr>
            <w:r w:rsidRPr="00341156">
              <w:rPr>
                <w:rFonts w:hint="eastAsia"/>
              </w:rPr>
              <w:t>F</w:t>
            </w:r>
            <w:r w:rsidRPr="00341156">
              <w:t>C 64x2</w:t>
            </w:r>
          </w:p>
        </w:tc>
      </w:tr>
    </w:tbl>
    <w:p w14:paraId="3CAAFB3C" w14:textId="77777777" w:rsidR="00E9183E" w:rsidRDefault="00E9183E" w:rsidP="00E9183E">
      <w:pPr>
        <w:pStyle w:val="21"/>
        <w:ind w:firstLineChars="0" w:firstLine="0"/>
        <w:jc w:val="center"/>
      </w:pPr>
      <w:r w:rsidRPr="00997B67">
        <w:drawing>
          <wp:inline distT="0" distB="0" distL="0" distR="0" wp14:anchorId="52FF67B6" wp14:editId="3DC0E56D">
            <wp:extent cx="3531229" cy="2114550"/>
            <wp:effectExtent l="0" t="0" r="0" b="0"/>
            <wp:docPr id="457909353" name="圖片 1" descr="一張含有 文字, 螢幕擷取畫面, 繪圖,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909353" name="圖片 1" descr="一張含有 文字, 螢幕擷取畫面, 繪圖, 字型 的圖片&#10;&#10;自動產生的描述"/>
                    <pic:cNvPicPr/>
                  </pic:nvPicPr>
                  <pic:blipFill>
                    <a:blip r:embed="rId12"/>
                    <a:stretch>
                      <a:fillRect/>
                    </a:stretch>
                  </pic:blipFill>
                  <pic:spPr>
                    <a:xfrm>
                      <a:off x="0" y="0"/>
                      <a:ext cx="3544477" cy="2122483"/>
                    </a:xfrm>
                    <a:prstGeom prst="rect">
                      <a:avLst/>
                    </a:prstGeom>
                  </pic:spPr>
                </pic:pic>
              </a:graphicData>
            </a:graphic>
          </wp:inline>
        </w:drawing>
      </w:r>
    </w:p>
    <w:p w14:paraId="067509A3" w14:textId="3275CF55" w:rsidR="00E9183E" w:rsidRDefault="00E9183E" w:rsidP="00E9183E">
      <w:pPr>
        <w:pStyle w:val="21"/>
        <w:ind w:firstLineChars="0" w:firstLine="0"/>
        <w:jc w:val="center"/>
        <w:rPr>
          <w:rFonts w:hint="eastAsia"/>
        </w:rPr>
      </w:pPr>
      <w:r>
        <w:rPr>
          <w:rFonts w:hint="eastAsia"/>
        </w:rPr>
        <w:t>圖</w:t>
      </w:r>
      <w:r w:rsidR="001E4C81">
        <w:rPr>
          <w:rFonts w:hint="eastAsia"/>
        </w:rPr>
        <w:t>4</w:t>
      </w:r>
      <w:r>
        <w:t>.</w:t>
      </w:r>
      <w:r>
        <w:rPr>
          <w:rFonts w:hint="eastAsia"/>
        </w:rPr>
        <w:t>受測者</w:t>
      </w:r>
      <w:r>
        <w:rPr>
          <w:rFonts w:hint="eastAsia"/>
        </w:rPr>
        <w:t>A</w:t>
      </w:r>
      <w:r>
        <w:t>W-PPG</w:t>
      </w:r>
      <w:r w:rsidR="00C20839">
        <w:rPr>
          <w:rFonts w:hint="eastAsia"/>
        </w:rPr>
        <w:t>量測</w:t>
      </w:r>
      <w:r>
        <w:rPr>
          <w:rFonts w:hint="eastAsia"/>
        </w:rPr>
        <w:t>光譜分析圖</w:t>
      </w:r>
    </w:p>
    <w:p w14:paraId="577D259B" w14:textId="77777777" w:rsidR="002C6278" w:rsidRPr="00E9183E" w:rsidRDefault="002C6278" w:rsidP="002C6278">
      <w:pPr>
        <w:pStyle w:val="21"/>
        <w:ind w:firstLineChars="0" w:firstLine="0"/>
        <w:jc w:val="center"/>
        <w:rPr>
          <w:rFonts w:hint="eastAsia"/>
        </w:rPr>
      </w:pPr>
    </w:p>
    <w:p w14:paraId="3FDB8977" w14:textId="2F251E38" w:rsidR="00A61288" w:rsidRPr="007C7324" w:rsidRDefault="00D52A57" w:rsidP="005A3B39">
      <w:pPr>
        <w:pStyle w:val="21"/>
        <w:ind w:firstLine="480"/>
      </w:pPr>
      <w:r w:rsidRPr="00771E97">
        <w:rPr>
          <w:rFonts w:hint="eastAsia"/>
        </w:rPr>
        <w:t>在數據測試方面，我們以原先採集之</w:t>
      </w:r>
      <w:r w:rsidRPr="00771E97">
        <w:rPr>
          <w:rFonts w:hint="eastAsia"/>
        </w:rPr>
        <w:t xml:space="preserve"> </w:t>
      </w:r>
      <w:r w:rsidR="00F277D7" w:rsidRPr="00771E97">
        <w:t>801</w:t>
      </w:r>
      <w:r w:rsidRPr="00771E97">
        <w:rPr>
          <w:rFonts w:hint="eastAsia"/>
        </w:rPr>
        <w:t xml:space="preserve"> </w:t>
      </w:r>
      <w:r w:rsidRPr="00771E97">
        <w:rPr>
          <w:rFonts w:hint="eastAsia"/>
        </w:rPr>
        <w:t>筆數據進行測試，</w:t>
      </w:r>
      <w:r w:rsidR="00E9183E">
        <w:rPr>
          <w:rFonts w:hint="eastAsia"/>
        </w:rPr>
        <w:t>採集的光譜如圖</w:t>
      </w:r>
      <w:r w:rsidR="001E4C81">
        <w:t>4</w:t>
      </w:r>
      <w:r w:rsidR="00E9183E">
        <w:rPr>
          <w:rFonts w:hint="eastAsia"/>
        </w:rPr>
        <w:t>所示，</w:t>
      </w:r>
      <w:r w:rsidRPr="001E4C81">
        <w:rPr>
          <w:rFonts w:hint="eastAsia"/>
        </w:rPr>
        <w:t>其中</w:t>
      </w:r>
      <w:r w:rsidR="001E4C81">
        <w:rPr>
          <w:rFonts w:hint="eastAsia"/>
        </w:rPr>
        <w:t>紅色代表實際數值低於</w:t>
      </w:r>
      <w:r w:rsidR="001A28AD">
        <w:rPr>
          <w:rFonts w:hint="eastAsia"/>
        </w:rPr>
        <w:t>正常</w:t>
      </w:r>
      <w:r w:rsidR="00D67E61">
        <w:rPr>
          <w:rFonts w:hint="eastAsia"/>
        </w:rPr>
        <w:t>值，綠色代表實際數值介於</w:t>
      </w:r>
      <w:r w:rsidR="001A28AD">
        <w:rPr>
          <w:rFonts w:hint="eastAsia"/>
        </w:rPr>
        <w:t>正常</w:t>
      </w:r>
      <w:r w:rsidR="00D67E61">
        <w:rPr>
          <w:rFonts w:hint="eastAsia"/>
        </w:rPr>
        <w:t>值區間，藍色則代表實際數值高於</w:t>
      </w:r>
      <w:r w:rsidR="001A28AD">
        <w:rPr>
          <w:rFonts w:hint="eastAsia"/>
        </w:rPr>
        <w:t>正常</w:t>
      </w:r>
      <w:r w:rsidR="00D67E61">
        <w:rPr>
          <w:rFonts w:hint="eastAsia"/>
        </w:rPr>
        <w:t>值</w:t>
      </w:r>
      <w:r w:rsidR="00FA6847">
        <w:rPr>
          <w:rFonts w:hint="eastAsia"/>
        </w:rPr>
        <w:t>。利用這些光譜所建立資料集，</w:t>
      </w:r>
      <w:r w:rsidR="00AA46D9">
        <w:rPr>
          <w:rFonts w:hint="eastAsia"/>
        </w:rPr>
        <w:t>進行</w:t>
      </w:r>
      <w:r w:rsidR="00AA46D9">
        <w:rPr>
          <w:rFonts w:hint="eastAsia"/>
        </w:rPr>
        <w:t>A</w:t>
      </w:r>
      <w:r w:rsidR="00AA46D9">
        <w:t>I</w:t>
      </w:r>
      <w:r w:rsidR="00AA46D9">
        <w:rPr>
          <w:rFonts w:hint="eastAsia"/>
        </w:rPr>
        <w:t>模型訓練後，</w:t>
      </w:r>
      <w:r w:rsidR="00AA46D9">
        <w:rPr>
          <w:rFonts w:hint="eastAsia"/>
        </w:rPr>
        <w:t>A</w:t>
      </w:r>
      <w:r w:rsidR="00AA46D9">
        <w:t>I</w:t>
      </w:r>
      <w:r w:rsidR="00AA46D9">
        <w:rPr>
          <w:rFonts w:hint="eastAsia"/>
        </w:rPr>
        <w:t>模型的預測</w:t>
      </w:r>
      <w:r w:rsidR="00DE5BEF">
        <w:rPr>
          <w:rFonts w:hint="eastAsia"/>
        </w:rPr>
        <w:t>準確率</w:t>
      </w:r>
      <w:r w:rsidR="007138C9">
        <w:rPr>
          <w:rFonts w:hint="eastAsia"/>
        </w:rPr>
        <w:t>約</w:t>
      </w:r>
      <w:r w:rsidR="00DE5BEF">
        <w:rPr>
          <w:rFonts w:hint="eastAsia"/>
        </w:rPr>
        <w:t>落在</w:t>
      </w:r>
      <w:r w:rsidR="00DE5BEF">
        <w:rPr>
          <w:rFonts w:hint="eastAsia"/>
        </w:rPr>
        <w:t>7</w:t>
      </w:r>
      <w:r w:rsidR="00DE5BEF">
        <w:t>0%</w:t>
      </w:r>
      <w:r w:rsidR="00434412">
        <w:rPr>
          <w:rFonts w:hint="eastAsia"/>
        </w:rPr>
        <w:t>，從結果顯示利用</w:t>
      </w:r>
      <w:r w:rsidR="00434412">
        <w:rPr>
          <w:rFonts w:hint="eastAsia"/>
        </w:rPr>
        <w:t>A</w:t>
      </w:r>
      <w:r w:rsidR="00434412">
        <w:t>W-PPG</w:t>
      </w:r>
      <w:r w:rsidR="00434412">
        <w:rPr>
          <w:rFonts w:hint="eastAsia"/>
        </w:rPr>
        <w:t>結合機器學習、深度學習提升</w:t>
      </w:r>
      <w:r w:rsidR="005A3B39">
        <w:rPr>
          <w:rFonts w:hint="eastAsia"/>
        </w:rPr>
        <w:t>血糖預測準確率的可行性</w:t>
      </w:r>
      <w:r w:rsidRPr="00434412">
        <w:rPr>
          <w:rFonts w:hint="eastAsia"/>
        </w:rPr>
        <w:t>。</w:t>
      </w:r>
    </w:p>
    <w:p w14:paraId="749BA552" w14:textId="77458EA3" w:rsidR="00A61288" w:rsidRDefault="004E0959" w:rsidP="002F1A96">
      <w:pPr>
        <w:pStyle w:val="2"/>
        <w:numPr>
          <w:ilvl w:val="0"/>
          <w:numId w:val="2"/>
        </w:numPr>
        <w:ind w:left="641" w:right="238" w:hanging="641"/>
        <w:outlineLvl w:val="0"/>
      </w:pPr>
      <w:bookmarkStart w:id="13" w:name="_Toc160563784"/>
      <w:r>
        <w:rPr>
          <w:rFonts w:hint="eastAsia"/>
        </w:rPr>
        <w:t>結論</w:t>
      </w:r>
      <w:r w:rsidR="00A61288">
        <w:rPr>
          <w:rFonts w:hint="eastAsia"/>
        </w:rPr>
        <w:t>與展望</w:t>
      </w:r>
      <w:bookmarkEnd w:id="13"/>
    </w:p>
    <w:p w14:paraId="134257C1" w14:textId="4CA0BDE7" w:rsidR="009C4903" w:rsidRDefault="009C4903" w:rsidP="009C4903">
      <w:pPr>
        <w:pStyle w:val="21"/>
        <w:ind w:firstLine="480"/>
      </w:pPr>
      <w:r>
        <w:rPr>
          <w:rFonts w:hint="eastAsia"/>
        </w:rPr>
        <w:t>本計畫開發之微型量測模組採集</w:t>
      </w:r>
      <w:r>
        <w:rPr>
          <w:rFonts w:hint="eastAsia"/>
        </w:rPr>
        <w:t xml:space="preserve"> </w:t>
      </w:r>
      <w:r w:rsidR="00524616">
        <w:t>A</w:t>
      </w:r>
      <w:r>
        <w:rPr>
          <w:rFonts w:hint="eastAsia"/>
        </w:rPr>
        <w:t xml:space="preserve">W-PPG </w:t>
      </w:r>
      <w:r>
        <w:rPr>
          <w:rFonts w:hint="eastAsia"/>
        </w:rPr>
        <w:t>訊號，利用三種光源採集</w:t>
      </w:r>
      <w:r>
        <w:rPr>
          <w:rFonts w:hint="eastAsia"/>
        </w:rPr>
        <w:t xml:space="preserve"> </w:t>
      </w:r>
      <w:r w:rsidR="00524616">
        <w:t>121</w:t>
      </w:r>
      <w:r>
        <w:rPr>
          <w:rFonts w:hint="eastAsia"/>
        </w:rPr>
        <w:t xml:space="preserve"> </w:t>
      </w:r>
      <w:r>
        <w:rPr>
          <w:rFonts w:hint="eastAsia"/>
        </w:rPr>
        <w:t>波長之</w:t>
      </w:r>
      <w:r w:rsidR="00524616">
        <w:t>A</w:t>
      </w:r>
      <w:r>
        <w:rPr>
          <w:rFonts w:hint="eastAsia"/>
        </w:rPr>
        <w:t xml:space="preserve">W-PPG </w:t>
      </w:r>
      <w:r>
        <w:rPr>
          <w:rFonts w:hint="eastAsia"/>
        </w:rPr>
        <w:t>感測訊號，基於各光源所訓練之血</w:t>
      </w:r>
      <w:r w:rsidR="004A00F0">
        <w:rPr>
          <w:rFonts w:hint="eastAsia"/>
        </w:rPr>
        <w:t>液資訊</w:t>
      </w:r>
      <w:r>
        <w:rPr>
          <w:rFonts w:hint="eastAsia"/>
        </w:rPr>
        <w:t>量測模型，以</w:t>
      </w:r>
      <w:r w:rsidR="0095698D">
        <w:rPr>
          <w:rFonts w:hint="eastAsia"/>
        </w:rPr>
        <w:t>全波段光譜</w:t>
      </w:r>
      <w:r>
        <w:rPr>
          <w:rFonts w:hint="eastAsia"/>
        </w:rPr>
        <w:t>訊號經由相對應的神經網路模型預測</w:t>
      </w:r>
      <w:r w:rsidR="00D206B5">
        <w:rPr>
          <w:rFonts w:hint="eastAsia"/>
        </w:rPr>
        <w:t>各血液資訊數值</w:t>
      </w:r>
      <w:r>
        <w:rPr>
          <w:rFonts w:hint="eastAsia"/>
        </w:rPr>
        <w:t>，</w:t>
      </w:r>
      <w:r w:rsidRPr="00F42E84">
        <w:rPr>
          <w:rFonts w:hint="eastAsia"/>
        </w:rPr>
        <w:t>以此方法在</w:t>
      </w:r>
      <w:r w:rsidR="00F42E84" w:rsidRPr="00F42E84">
        <w:rPr>
          <w:rFonts w:hint="eastAsia"/>
        </w:rPr>
        <w:t>血糖預測準確度</w:t>
      </w:r>
      <w:r w:rsidRPr="00F42E84">
        <w:rPr>
          <w:rFonts w:hint="eastAsia"/>
        </w:rPr>
        <w:t>方面最高可達到</w:t>
      </w:r>
      <w:r w:rsidR="00F42E84" w:rsidRPr="00F42E84">
        <w:rPr>
          <w:rFonts w:hint="eastAsia"/>
        </w:rPr>
        <w:t>70</w:t>
      </w:r>
      <w:r w:rsidRPr="00F42E84">
        <w:rPr>
          <w:rFonts w:hint="eastAsia"/>
        </w:rPr>
        <w:t>%</w:t>
      </w:r>
      <w:r w:rsidR="00F42E84">
        <w:rPr>
          <w:rFonts w:hint="eastAsia"/>
        </w:rPr>
        <w:t xml:space="preserve"> </w:t>
      </w:r>
      <w:r w:rsidRPr="00F42E84">
        <w:rPr>
          <w:rFonts w:hint="eastAsia"/>
        </w:rPr>
        <w:t>之</w:t>
      </w:r>
      <w:r w:rsidR="00F42E84" w:rsidRPr="00F42E84">
        <w:rPr>
          <w:rFonts w:hint="eastAsia"/>
        </w:rPr>
        <w:t>準確率</w:t>
      </w:r>
      <w:r>
        <w:rPr>
          <w:rFonts w:hint="eastAsia"/>
        </w:rPr>
        <w:t>，此外在臨床試驗方面，我們亦額外採集之數據進一步驗證本文所開發。</w:t>
      </w:r>
    </w:p>
    <w:p w14:paraId="5AB6BDE5" w14:textId="4C56A2CE" w:rsidR="00A61288" w:rsidRDefault="009C4903" w:rsidP="00DC2AAE">
      <w:pPr>
        <w:pStyle w:val="21"/>
        <w:ind w:firstLine="480"/>
      </w:pPr>
      <w:r>
        <w:rPr>
          <w:rFonts w:hint="eastAsia"/>
        </w:rPr>
        <w:t>現今在臨床上量測血液通常需要使用按針這種侵入式的方式，而在非侵入式方面</w:t>
      </w:r>
      <w:r>
        <w:rPr>
          <w:rFonts w:hint="eastAsia"/>
        </w:rPr>
        <w:t xml:space="preserve"> PPG </w:t>
      </w:r>
      <w:r>
        <w:rPr>
          <w:rFonts w:hint="eastAsia"/>
        </w:rPr>
        <w:t>訊號已可量測血氧與</w:t>
      </w:r>
      <w:r w:rsidR="00B25C57">
        <w:rPr>
          <w:rFonts w:hint="eastAsia"/>
        </w:rPr>
        <w:t>心律</w:t>
      </w:r>
      <w:r>
        <w:rPr>
          <w:rFonts w:hint="eastAsia"/>
        </w:rPr>
        <w:t>的數值，對於其他血液生理數值其相關性卻是未知的。本計畫未來可持續進行研製全波段</w:t>
      </w:r>
      <w:r>
        <w:rPr>
          <w:rFonts w:hint="eastAsia"/>
        </w:rPr>
        <w:t>(All-wavelength, AW-PPG)</w:t>
      </w:r>
      <w:r>
        <w:rPr>
          <w:rFonts w:hint="eastAsia"/>
        </w:rPr>
        <w:t>感測系統</w:t>
      </w:r>
      <w:r w:rsidR="005E0D62">
        <w:rPr>
          <w:rFonts w:hint="eastAsia"/>
        </w:rPr>
        <w:t>與探討</w:t>
      </w:r>
      <w:r w:rsidR="00453657">
        <w:rPr>
          <w:rFonts w:hint="eastAsia"/>
        </w:rPr>
        <w:t>用於</w:t>
      </w:r>
      <w:r w:rsidR="005E0D62">
        <w:rPr>
          <w:rFonts w:hint="eastAsia"/>
        </w:rPr>
        <w:t>血液資訊數值預測</w:t>
      </w:r>
      <w:r w:rsidR="00453657">
        <w:rPr>
          <w:rFonts w:hint="eastAsia"/>
        </w:rPr>
        <w:t>的</w:t>
      </w:r>
      <w:r w:rsidR="00F60523">
        <w:rPr>
          <w:rFonts w:hint="eastAsia"/>
        </w:rPr>
        <w:t>深度學習演算法</w:t>
      </w:r>
      <w:r>
        <w:rPr>
          <w:rFonts w:hint="eastAsia"/>
        </w:rPr>
        <w:t>，有效增加</w:t>
      </w:r>
      <w:r>
        <w:rPr>
          <w:rFonts w:hint="eastAsia"/>
        </w:rPr>
        <w:t xml:space="preserve"> PPG </w:t>
      </w:r>
      <w:r>
        <w:rPr>
          <w:rFonts w:hint="eastAsia"/>
        </w:rPr>
        <w:t>感測技術之量測波段以實現全波段感測並同時實現體積小且高取樣頻率之</w:t>
      </w:r>
      <w:r>
        <w:rPr>
          <w:rFonts w:hint="eastAsia"/>
        </w:rPr>
        <w:t xml:space="preserve"> AW-PPG </w:t>
      </w:r>
      <w:r>
        <w:rPr>
          <w:rFonts w:hint="eastAsia"/>
        </w:rPr>
        <w:t>感測技術，且實際進入醫院進行生醫訊號的收集量測實驗，得到患者的</w:t>
      </w:r>
      <w:r>
        <w:rPr>
          <w:rFonts w:hint="eastAsia"/>
        </w:rPr>
        <w:t xml:space="preserve"> AW-PPG </w:t>
      </w:r>
      <w:r>
        <w:rPr>
          <w:rFonts w:hint="eastAsia"/>
        </w:rPr>
        <w:t>訊號以及血液相關資訊，例如</w:t>
      </w:r>
      <w:r>
        <w:rPr>
          <w:rFonts w:hint="eastAsia"/>
        </w:rPr>
        <w:t>:</w:t>
      </w:r>
      <w:r>
        <w:rPr>
          <w:rFonts w:hint="eastAsia"/>
        </w:rPr>
        <w:lastRenderedPageBreak/>
        <w:t>白血球計數、紅血球計數、血紅素、血比容、平均血球容積、平均紅血球血紅素量、平均紅血球血紅素濃度、血小板計數……等，利用類神經網路架構進行分類預測，以找到</w:t>
      </w:r>
      <w:r>
        <w:rPr>
          <w:rFonts w:hint="eastAsia"/>
        </w:rPr>
        <w:t xml:space="preserve">AW-PPG </w:t>
      </w:r>
      <w:r>
        <w:rPr>
          <w:rFonts w:hint="eastAsia"/>
        </w:rPr>
        <w:t>訊號與血液資訊的相關性，同時持續進行人體試驗，期許能在未來提供更準確與更多樣性的生理資訊評估，未來可基於此計畫所累積之研究經驗，</w:t>
      </w:r>
      <w:r w:rsidR="00EB6AEC">
        <w:rPr>
          <w:rFonts w:hint="eastAsia"/>
        </w:rPr>
        <w:t>更進一步</w:t>
      </w:r>
      <w:r>
        <w:rPr>
          <w:rFonts w:hint="eastAsia"/>
        </w:rPr>
        <w:t>探討</w:t>
      </w:r>
      <w:r>
        <w:rPr>
          <w:rFonts w:hint="eastAsia"/>
        </w:rPr>
        <w:t xml:space="preserve">AW-PPG </w:t>
      </w:r>
      <w:r>
        <w:rPr>
          <w:rFonts w:hint="eastAsia"/>
        </w:rPr>
        <w:t>訊號與血液之間相關性，若能成功創新建立一個非侵入式血液監測平台，此關鍵技術勢必帶來龐大的商業與學術價值。</w:t>
      </w:r>
    </w:p>
    <w:p w14:paraId="28A78D21" w14:textId="77777777" w:rsidR="00DC2AAE" w:rsidRDefault="00DC2AAE" w:rsidP="00DC2AAE">
      <w:pPr>
        <w:pStyle w:val="21"/>
        <w:ind w:firstLineChars="0" w:firstLine="0"/>
        <w:rPr>
          <w:rFonts w:hint="eastAsia"/>
        </w:rPr>
      </w:pPr>
    </w:p>
    <w:p w14:paraId="010F06C4" w14:textId="0B0FDBA6" w:rsidR="000E0B7E" w:rsidRPr="002276C9" w:rsidRDefault="002276C9" w:rsidP="002F1A96">
      <w:pPr>
        <w:pStyle w:val="2"/>
        <w:numPr>
          <w:ilvl w:val="0"/>
          <w:numId w:val="2"/>
        </w:numPr>
        <w:ind w:left="641" w:right="238" w:hanging="641"/>
        <w:outlineLvl w:val="0"/>
      </w:pPr>
      <w:bookmarkStart w:id="14" w:name="_Toc160563785"/>
      <w:r>
        <w:rPr>
          <w:rFonts w:hint="eastAsia"/>
        </w:rPr>
        <w:t>參考文獻</w:t>
      </w:r>
      <w:bookmarkEnd w:id="14"/>
    </w:p>
    <w:p w14:paraId="58F4CECA" w14:textId="5AD66705" w:rsidR="00BD1811" w:rsidRDefault="00DB3C74" w:rsidP="00BD1811">
      <w:pPr>
        <w:pStyle w:val="21"/>
        <w:numPr>
          <w:ilvl w:val="0"/>
          <w:numId w:val="3"/>
        </w:numPr>
        <w:ind w:firstLineChars="0"/>
      </w:pPr>
      <w:r w:rsidRPr="00DB3C74">
        <w:t>Yen, Chih-Ta et al. “Non-Invasive Blood Glucose Estimation System Based on a Neural Network with Dual-Wavelength Photoplethysmography and Bioelectrical Impedance Measuring.” Sensors (Basel, Switzerland) vol. 22,12 4452. 12 Jun. 2022, doi:10.3390/s22124452</w:t>
      </w:r>
      <w:r w:rsidR="000E0B7E">
        <w:rPr>
          <w:rFonts w:hint="eastAsia"/>
        </w:rPr>
        <w:t xml:space="preserve"> </w:t>
      </w:r>
    </w:p>
    <w:p w14:paraId="16E59AA3" w14:textId="6E1091E6" w:rsidR="00F75570" w:rsidRDefault="00C969BD" w:rsidP="00BD1811">
      <w:pPr>
        <w:pStyle w:val="21"/>
        <w:numPr>
          <w:ilvl w:val="0"/>
          <w:numId w:val="3"/>
        </w:numPr>
        <w:ind w:firstLineChars="0"/>
      </w:pPr>
      <w:r w:rsidRPr="00C969BD">
        <w:t>Hina, Aminah, and Wala Saadeh. “Noninvasive Blood Glucose Monitoring Systems Using Near-Infrared Technology-A Review.” Sensors (Basel, Switzerland) vol. 22,13 4855. 27 Jun. 2022, doi:10.3390/s22134855</w:t>
      </w:r>
    </w:p>
    <w:p w14:paraId="6B257C12" w14:textId="76FC9694" w:rsidR="00930C44" w:rsidRDefault="00930C44" w:rsidP="00857DA6">
      <w:pPr>
        <w:pStyle w:val="21"/>
        <w:numPr>
          <w:ilvl w:val="0"/>
          <w:numId w:val="3"/>
        </w:numPr>
        <w:ind w:firstLineChars="0"/>
      </w:pPr>
      <w:r>
        <w:t>C. C. Chang, C. T. Wu, B. I. Choi and T. J. Fang, “MW-PPG sensor: An on-chip</w:t>
      </w:r>
      <w:r>
        <w:rPr>
          <w:rFonts w:hint="eastAsia"/>
        </w:rPr>
        <w:t xml:space="preserve"> </w:t>
      </w:r>
      <w:r>
        <w:t>spectrometer approach,” Sensors, vol. 19, no. 17, pp. 3698, 2019.</w:t>
      </w:r>
    </w:p>
    <w:p w14:paraId="019A30B4" w14:textId="68C6D52E" w:rsidR="00930C44" w:rsidRDefault="00A35D41" w:rsidP="00600E54">
      <w:pPr>
        <w:pStyle w:val="21"/>
        <w:numPr>
          <w:ilvl w:val="0"/>
          <w:numId w:val="3"/>
        </w:numPr>
        <w:ind w:firstLineChars="0"/>
      </w:pPr>
      <w:r>
        <w:t>S.-H. Chen, Y.-C. Chuang and C.-C. Chang, “Development of a Portable All-Wavelength</w:t>
      </w:r>
      <w:r>
        <w:rPr>
          <w:rFonts w:hint="eastAsia"/>
        </w:rPr>
        <w:t xml:space="preserve"> </w:t>
      </w:r>
      <w:r>
        <w:t>PPG Sensing Device for Robust Adaptive-Depth Measurement: A Spectrometer Approach</w:t>
      </w:r>
      <w:r>
        <w:rPr>
          <w:rFonts w:hint="eastAsia"/>
        </w:rPr>
        <w:t xml:space="preserve"> </w:t>
      </w:r>
      <w:r>
        <w:t>with a Hydrostatic Measurement Example,” Sensors, vol. 20, no. 22, pp. 1-12, Nov. 2020.</w:t>
      </w:r>
    </w:p>
    <w:p w14:paraId="5B1F478A" w14:textId="1DA785A4" w:rsidR="00A35D41" w:rsidRDefault="009A5C68" w:rsidP="001A5DC2">
      <w:pPr>
        <w:pStyle w:val="21"/>
        <w:numPr>
          <w:ilvl w:val="0"/>
          <w:numId w:val="3"/>
        </w:numPr>
        <w:ind w:firstLineChars="0"/>
      </w:pPr>
      <w:r>
        <w:t>L. Yan, S. Hu, A. Alzahrani, S. Alharbi and P. Blanos, “A multi-wavelength opto-electronic</w:t>
      </w:r>
      <w:r>
        <w:rPr>
          <w:rFonts w:hint="eastAsia"/>
        </w:rPr>
        <w:t xml:space="preserve"> </w:t>
      </w:r>
      <w:r>
        <w:t>patch sensor to effectively detect physiological changes against human skin types, ”</w:t>
      </w:r>
      <w:r>
        <w:rPr>
          <w:rFonts w:hint="eastAsia"/>
        </w:rPr>
        <w:t xml:space="preserve"> </w:t>
      </w:r>
      <w:r>
        <w:t>Biosensors, vol. 7, no. 2, pp. 1-12, June 2017.</w:t>
      </w:r>
    </w:p>
    <w:p w14:paraId="736840DC" w14:textId="16164216" w:rsidR="002678D3" w:rsidRDefault="003607A5" w:rsidP="00A710DE">
      <w:pPr>
        <w:pStyle w:val="21"/>
        <w:numPr>
          <w:ilvl w:val="0"/>
          <w:numId w:val="3"/>
        </w:numPr>
        <w:ind w:firstLineChars="0"/>
      </w:pPr>
      <w:r>
        <w:t>Y. Zhang et al. “Motion artifact reduction for wrist-worn photoplethysmograph sensors</w:t>
      </w:r>
      <w:r>
        <w:rPr>
          <w:rFonts w:hint="eastAsia"/>
        </w:rPr>
        <w:t xml:space="preserve"> </w:t>
      </w:r>
      <w:r>
        <w:t>based on different wavelengths,” Sensors, vol. 19, no 3, pp.673, Feb. 2019.</w:t>
      </w:r>
    </w:p>
    <w:p w14:paraId="0AE920E3" w14:textId="5D9E996E" w:rsidR="00C7227A" w:rsidRDefault="00C7227A" w:rsidP="00A710DE">
      <w:pPr>
        <w:pStyle w:val="21"/>
        <w:numPr>
          <w:ilvl w:val="0"/>
          <w:numId w:val="3"/>
        </w:numPr>
        <w:ind w:firstLineChars="0"/>
      </w:pPr>
      <w:r w:rsidRPr="00C7227A">
        <w:t>Qawqzeh, Yousef K et al. “Classification of Diabetes Using Photoplethysmogram (PPG) Waveform Analysis: Logistic Regression Modeling.” BioMed research international vol. 2020 3764653. 11 Aug. 2020, doi:10.1155/2020/3764653</w:t>
      </w:r>
    </w:p>
    <w:p w14:paraId="6F798A26" w14:textId="77777777" w:rsidR="004B23BF" w:rsidRDefault="00BD1811">
      <w:pPr>
        <w:widowControl/>
      </w:pPr>
      <w:r>
        <w:br w:type="page"/>
      </w:r>
    </w:p>
    <w:p w14:paraId="3B40D1B1" w14:textId="34DDD138" w:rsidR="004B23BF" w:rsidRPr="000B4C68" w:rsidRDefault="004B23BF" w:rsidP="004B23BF">
      <w:pPr>
        <w:widowControl/>
        <w:rPr>
          <w:rFonts w:ascii="標楷體" w:eastAsia="標楷體" w:hAnsi="標楷體"/>
        </w:rPr>
      </w:pPr>
      <w:r w:rsidRPr="000B4C68">
        <w:rPr>
          <w:rFonts w:ascii="標楷體" w:eastAsia="標楷體" w:hAnsi="標楷體" w:hint="eastAsia"/>
        </w:rPr>
        <w:lastRenderedPageBreak/>
        <w:t>附件一：</w:t>
      </w:r>
      <w:r w:rsidR="005930C6" w:rsidRPr="000B4C68">
        <w:rPr>
          <w:rFonts w:ascii="標楷體" w:eastAsia="標楷體" w:hAnsi="標楷體" w:hint="eastAsia"/>
        </w:rPr>
        <w:t>專利核准審定書封面</w:t>
      </w:r>
    </w:p>
    <w:p w14:paraId="3DBC8C0B" w14:textId="50F3FD14" w:rsidR="004B23BF" w:rsidRDefault="004B23BF" w:rsidP="00485C12">
      <w:pPr>
        <w:widowControl/>
        <w:jc w:val="center"/>
      </w:pPr>
      <w:r w:rsidRPr="007A32DB">
        <w:rPr>
          <w:noProof/>
          <w:color w:val="000000"/>
        </w:rPr>
        <w:drawing>
          <wp:inline distT="0" distB="0" distL="0" distR="0" wp14:anchorId="401A58F2" wp14:editId="4C7AC2CF">
            <wp:extent cx="5797811" cy="8353425"/>
            <wp:effectExtent l="0" t="0" r="0" b="0"/>
            <wp:docPr id="2051346364" name="圖片 1" descr="一張含有 文字, 螢幕擷取畫面, 字型, 文件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346364" name="圖片 1" descr="一張含有 文字, 螢幕擷取畫面, 字型, 文件 的圖片&#10;&#10;自動產生的描述"/>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05607" cy="8364658"/>
                    </a:xfrm>
                    <a:prstGeom prst="rect">
                      <a:avLst/>
                    </a:prstGeom>
                    <a:noFill/>
                    <a:ln>
                      <a:noFill/>
                    </a:ln>
                  </pic:spPr>
                </pic:pic>
              </a:graphicData>
            </a:graphic>
          </wp:inline>
        </w:drawing>
      </w:r>
    </w:p>
    <w:p w14:paraId="6786B882" w14:textId="3898D2F2" w:rsidR="00332E3A" w:rsidRPr="00BD1811" w:rsidRDefault="004B23BF" w:rsidP="00BD1811">
      <w:pPr>
        <w:widowControl/>
        <w:rPr>
          <w:rFonts w:ascii="Times New Roman" w:eastAsia="標楷體" w:hAnsi="Times New Roman" w:cs="Times New Roman"/>
          <w:szCs w:val="24"/>
          <w14:ligatures w14:val="none"/>
        </w:rPr>
      </w:pPr>
      <w:r>
        <w:rPr>
          <w:rFonts w:ascii="Times New Roman" w:eastAsia="標楷體" w:hAnsi="Times New Roman" w:cs="Times New Roman"/>
          <w:szCs w:val="24"/>
          <w14:ligatures w14:val="none"/>
        </w:rPr>
        <w:br w:type="page"/>
      </w:r>
    </w:p>
    <w:p w14:paraId="7B575BCD" w14:textId="77777777" w:rsidR="003F7D35" w:rsidRPr="00130640" w:rsidRDefault="003F7D35" w:rsidP="003F7D35">
      <w:pPr>
        <w:ind w:right="278"/>
        <w:jc w:val="center"/>
        <w:rPr>
          <w:rFonts w:eastAsia="標楷體"/>
          <w:b/>
          <w:bCs/>
          <w:color w:val="000000"/>
          <w:sz w:val="36"/>
          <w:szCs w:val="36"/>
        </w:rPr>
      </w:pPr>
      <w:r w:rsidRPr="00130640">
        <w:rPr>
          <w:rFonts w:eastAsia="標楷體" w:hint="eastAsia"/>
          <w:b/>
          <w:bCs/>
          <w:color w:val="000000"/>
          <w:sz w:val="36"/>
          <w:szCs w:val="36"/>
        </w:rPr>
        <w:lastRenderedPageBreak/>
        <w:t>國家科學及技術委員會補助專題研究計畫成果彙整表</w:t>
      </w:r>
    </w:p>
    <w:tbl>
      <w:tblPr>
        <w:tblW w:w="50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79"/>
        <w:gridCol w:w="1456"/>
        <w:gridCol w:w="6"/>
        <w:gridCol w:w="1931"/>
        <w:gridCol w:w="1612"/>
        <w:gridCol w:w="1690"/>
        <w:gridCol w:w="705"/>
        <w:gridCol w:w="2765"/>
      </w:tblGrid>
      <w:tr w:rsidR="003F7D35" w:rsidRPr="00130640" w14:paraId="6D04181D" w14:textId="77777777" w:rsidTr="008B6FCB">
        <w:trPr>
          <w:cantSplit/>
          <w:trHeight w:val="345"/>
          <w:jc w:val="center"/>
        </w:trPr>
        <w:tc>
          <w:tcPr>
            <w:tcW w:w="1819" w:type="pct"/>
            <w:gridSpan w:val="4"/>
            <w:tcBorders>
              <w:top w:val="single" w:sz="4" w:space="0" w:color="auto"/>
              <w:left w:val="single" w:sz="4" w:space="0" w:color="auto"/>
              <w:bottom w:val="single" w:sz="4" w:space="0" w:color="auto"/>
              <w:right w:val="single" w:sz="4" w:space="0" w:color="auto"/>
            </w:tcBorders>
            <w:vAlign w:val="center"/>
            <w:hideMark/>
          </w:tcPr>
          <w:p w14:paraId="6169BE4F" w14:textId="5ED3C281" w:rsidR="003F7D35" w:rsidRPr="006874E1" w:rsidRDefault="003F7D35" w:rsidP="008B6FCB">
            <w:pPr>
              <w:snapToGrid w:val="0"/>
              <w:spacing w:before="50" w:line="300" w:lineRule="exact"/>
              <w:jc w:val="both"/>
              <w:rPr>
                <w:rFonts w:eastAsia="Yu Gothic"/>
                <w:b/>
                <w:bCs/>
                <w:color w:val="000000"/>
                <w:lang w:eastAsia="ja-JP"/>
              </w:rPr>
            </w:pPr>
            <w:r w:rsidRPr="00130640">
              <w:rPr>
                <w:rFonts w:eastAsia="標楷體" w:hint="eastAsia"/>
                <w:b/>
                <w:bCs/>
                <w:color w:val="000000"/>
              </w:rPr>
              <w:t>計畫主持人：</w:t>
            </w:r>
            <w:r w:rsidR="006874E1">
              <w:rPr>
                <w:rFonts w:eastAsia="標楷體" w:hint="eastAsia"/>
                <w:b/>
                <w:bCs/>
                <w:color w:val="000000"/>
              </w:rPr>
              <w:t>張正春</w:t>
            </w:r>
          </w:p>
        </w:tc>
        <w:tc>
          <w:tcPr>
            <w:tcW w:w="3181" w:type="pct"/>
            <w:gridSpan w:val="4"/>
            <w:tcBorders>
              <w:top w:val="single" w:sz="4" w:space="0" w:color="auto"/>
              <w:left w:val="single" w:sz="4" w:space="0" w:color="auto"/>
              <w:bottom w:val="single" w:sz="4" w:space="0" w:color="auto"/>
              <w:right w:val="single" w:sz="4" w:space="0" w:color="auto"/>
            </w:tcBorders>
            <w:vAlign w:val="center"/>
            <w:hideMark/>
          </w:tcPr>
          <w:p w14:paraId="30B6B9D6" w14:textId="5699287C" w:rsidR="003F7D35" w:rsidRPr="00130640" w:rsidRDefault="003F7D35" w:rsidP="008B6FCB">
            <w:pPr>
              <w:snapToGrid w:val="0"/>
              <w:spacing w:before="50" w:line="300" w:lineRule="exact"/>
              <w:jc w:val="both"/>
              <w:rPr>
                <w:rFonts w:eastAsia="標楷體"/>
                <w:b/>
                <w:bCs/>
                <w:color w:val="000000"/>
              </w:rPr>
            </w:pPr>
            <w:r w:rsidRPr="00130640">
              <w:rPr>
                <w:rFonts w:eastAsia="標楷體" w:hint="eastAsia"/>
                <w:b/>
                <w:bCs/>
                <w:color w:val="000000"/>
              </w:rPr>
              <w:t>計畫編號：</w:t>
            </w:r>
            <w:r w:rsidR="006874E1" w:rsidRPr="006874E1">
              <w:rPr>
                <w:rFonts w:eastAsia="標楷體" w:hint="eastAsia"/>
                <w:b/>
                <w:bCs/>
                <w:color w:val="000000"/>
              </w:rPr>
              <w:t>NSTC 111</w:t>
            </w:r>
            <w:r w:rsidR="006874E1" w:rsidRPr="006874E1">
              <w:rPr>
                <w:rFonts w:eastAsia="標楷體" w:hint="eastAsia"/>
                <w:b/>
                <w:bCs/>
                <w:color w:val="000000"/>
              </w:rPr>
              <w:t>－</w:t>
            </w:r>
            <w:r w:rsidR="006874E1" w:rsidRPr="006874E1">
              <w:rPr>
                <w:rFonts w:eastAsia="標楷體" w:hint="eastAsia"/>
                <w:b/>
                <w:bCs/>
                <w:color w:val="000000"/>
              </w:rPr>
              <w:t>2221</w:t>
            </w:r>
            <w:r w:rsidR="006874E1" w:rsidRPr="006874E1">
              <w:rPr>
                <w:rFonts w:eastAsia="標楷體" w:hint="eastAsia"/>
                <w:b/>
                <w:bCs/>
                <w:color w:val="000000"/>
              </w:rPr>
              <w:t>－</w:t>
            </w:r>
            <w:r w:rsidR="006874E1" w:rsidRPr="006874E1">
              <w:rPr>
                <w:rFonts w:eastAsia="標楷體" w:hint="eastAsia"/>
                <w:b/>
                <w:bCs/>
                <w:color w:val="000000"/>
              </w:rPr>
              <w:t>E</w:t>
            </w:r>
            <w:r w:rsidR="006874E1" w:rsidRPr="006874E1">
              <w:rPr>
                <w:rFonts w:eastAsia="標楷體" w:hint="eastAsia"/>
                <w:b/>
                <w:bCs/>
                <w:color w:val="000000"/>
              </w:rPr>
              <w:t>－</w:t>
            </w:r>
            <w:r w:rsidR="006874E1" w:rsidRPr="006874E1">
              <w:rPr>
                <w:rFonts w:eastAsia="標楷體" w:hint="eastAsia"/>
                <w:b/>
                <w:bCs/>
                <w:color w:val="000000"/>
              </w:rPr>
              <w:t>027</w:t>
            </w:r>
            <w:r w:rsidR="006874E1" w:rsidRPr="006874E1">
              <w:rPr>
                <w:rFonts w:eastAsia="標楷體" w:hint="eastAsia"/>
                <w:b/>
                <w:bCs/>
                <w:color w:val="000000"/>
              </w:rPr>
              <w:t>－</w:t>
            </w:r>
            <w:r w:rsidR="006874E1" w:rsidRPr="006874E1">
              <w:rPr>
                <w:rFonts w:eastAsia="標楷體" w:hint="eastAsia"/>
                <w:b/>
                <w:bCs/>
                <w:color w:val="000000"/>
              </w:rPr>
              <w:t>042</w:t>
            </w:r>
            <w:r w:rsidR="006874E1" w:rsidRPr="006874E1">
              <w:rPr>
                <w:rFonts w:eastAsia="標楷體" w:hint="eastAsia"/>
                <w:b/>
                <w:bCs/>
                <w:color w:val="000000"/>
              </w:rPr>
              <w:t>－</w:t>
            </w:r>
          </w:p>
        </w:tc>
      </w:tr>
      <w:tr w:rsidR="003F7D35" w:rsidRPr="00130640" w14:paraId="0536654C" w14:textId="77777777" w:rsidTr="008B6FCB">
        <w:trPr>
          <w:cantSplit/>
          <w:trHeight w:val="345"/>
          <w:jc w:val="center"/>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14:paraId="511DF46A" w14:textId="7570DB27" w:rsidR="003F7D35" w:rsidRPr="00130640" w:rsidRDefault="003F7D35" w:rsidP="008B6FCB">
            <w:pPr>
              <w:snapToGrid w:val="0"/>
              <w:spacing w:before="50" w:line="300" w:lineRule="exact"/>
              <w:jc w:val="both"/>
              <w:rPr>
                <w:rFonts w:eastAsia="標楷體"/>
                <w:b/>
                <w:bCs/>
                <w:color w:val="000000"/>
              </w:rPr>
            </w:pPr>
            <w:r w:rsidRPr="00130640">
              <w:rPr>
                <w:rFonts w:eastAsia="標楷體" w:hint="eastAsia"/>
                <w:b/>
                <w:bCs/>
                <w:color w:val="000000"/>
              </w:rPr>
              <w:t>計畫名稱：</w:t>
            </w:r>
            <w:r w:rsidR="006874E1" w:rsidRPr="006874E1">
              <w:rPr>
                <w:rFonts w:eastAsia="標楷體" w:hint="eastAsia"/>
                <w:b/>
                <w:bCs/>
                <w:color w:val="000000"/>
              </w:rPr>
              <w:t>低成本穿戴式精確簡易全波段</w:t>
            </w:r>
            <w:r w:rsidR="006874E1" w:rsidRPr="006874E1">
              <w:rPr>
                <w:rFonts w:eastAsia="標楷體" w:hint="eastAsia"/>
                <w:b/>
                <w:bCs/>
                <w:color w:val="000000"/>
              </w:rPr>
              <w:t>PPG</w:t>
            </w:r>
            <w:r w:rsidR="006874E1" w:rsidRPr="006874E1">
              <w:rPr>
                <w:rFonts w:eastAsia="標楷體" w:hint="eastAsia"/>
                <w:b/>
                <w:bCs/>
                <w:color w:val="000000"/>
              </w:rPr>
              <w:t>量測裝置研製計畫</w:t>
            </w:r>
            <w:r w:rsidR="006874E1" w:rsidRPr="006874E1">
              <w:rPr>
                <w:rFonts w:eastAsia="標楷體" w:hint="eastAsia"/>
                <w:b/>
                <w:bCs/>
                <w:color w:val="000000"/>
              </w:rPr>
              <w:t>(II)</w:t>
            </w:r>
          </w:p>
        </w:tc>
      </w:tr>
      <w:tr w:rsidR="003F7D35" w:rsidRPr="00130640" w14:paraId="12014B22" w14:textId="77777777" w:rsidTr="008B6FCB">
        <w:trPr>
          <w:cantSplit/>
          <w:trHeight w:val="1184"/>
          <w:jc w:val="center"/>
        </w:trPr>
        <w:tc>
          <w:tcPr>
            <w:tcW w:w="2576" w:type="pct"/>
            <w:gridSpan w:val="5"/>
            <w:tcBorders>
              <w:top w:val="single" w:sz="4" w:space="0" w:color="auto"/>
              <w:left w:val="single" w:sz="4" w:space="0" w:color="auto"/>
              <w:bottom w:val="single" w:sz="4" w:space="0" w:color="auto"/>
              <w:right w:val="single" w:sz="4" w:space="0" w:color="auto"/>
            </w:tcBorders>
            <w:vAlign w:val="center"/>
            <w:hideMark/>
          </w:tcPr>
          <w:p w14:paraId="12D8BF79"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成果項目</w:t>
            </w:r>
          </w:p>
        </w:tc>
        <w:tc>
          <w:tcPr>
            <w:tcW w:w="794" w:type="pct"/>
            <w:tcBorders>
              <w:top w:val="single" w:sz="4" w:space="0" w:color="auto"/>
              <w:left w:val="single" w:sz="4" w:space="0" w:color="auto"/>
              <w:bottom w:val="single" w:sz="4" w:space="0" w:color="auto"/>
              <w:right w:val="single" w:sz="4" w:space="0" w:color="auto"/>
            </w:tcBorders>
            <w:vAlign w:val="center"/>
            <w:hideMark/>
          </w:tcPr>
          <w:p w14:paraId="2036348A"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量化</w:t>
            </w:r>
          </w:p>
        </w:tc>
        <w:tc>
          <w:tcPr>
            <w:tcW w:w="331" w:type="pct"/>
            <w:tcBorders>
              <w:top w:val="single" w:sz="4" w:space="0" w:color="auto"/>
              <w:left w:val="single" w:sz="4" w:space="0" w:color="auto"/>
              <w:bottom w:val="single" w:sz="4" w:space="0" w:color="auto"/>
              <w:right w:val="single" w:sz="4" w:space="0" w:color="auto"/>
            </w:tcBorders>
            <w:vAlign w:val="center"/>
            <w:hideMark/>
          </w:tcPr>
          <w:p w14:paraId="5A8A52B8" w14:textId="77777777" w:rsidR="003F7D35" w:rsidRPr="00130640" w:rsidRDefault="003F7D35" w:rsidP="008B6FCB">
            <w:pPr>
              <w:snapToGrid w:val="0"/>
              <w:spacing w:before="50" w:line="200" w:lineRule="exact"/>
              <w:jc w:val="center"/>
              <w:rPr>
                <w:rFonts w:eastAsia="標楷體"/>
                <w:bCs/>
                <w:color w:val="000000"/>
              </w:rPr>
            </w:pPr>
            <w:r w:rsidRPr="00130640">
              <w:rPr>
                <w:rFonts w:eastAsia="標楷體" w:hint="eastAsia"/>
                <w:bCs/>
                <w:color w:val="000000"/>
              </w:rPr>
              <w:t>單位</w:t>
            </w:r>
          </w:p>
        </w:tc>
        <w:tc>
          <w:tcPr>
            <w:tcW w:w="1299" w:type="pct"/>
            <w:tcBorders>
              <w:top w:val="single" w:sz="4" w:space="0" w:color="auto"/>
              <w:left w:val="single" w:sz="4" w:space="0" w:color="auto"/>
              <w:bottom w:val="single" w:sz="4" w:space="0" w:color="auto"/>
              <w:right w:val="single" w:sz="4" w:space="0" w:color="auto"/>
            </w:tcBorders>
            <w:vAlign w:val="center"/>
            <w:hideMark/>
          </w:tcPr>
          <w:p w14:paraId="07944CB7" w14:textId="77777777" w:rsidR="003F7D35" w:rsidRPr="00130640" w:rsidRDefault="003F7D35" w:rsidP="008B6FCB">
            <w:pPr>
              <w:snapToGrid w:val="0"/>
              <w:spacing w:before="50" w:line="240" w:lineRule="exact"/>
              <w:jc w:val="center"/>
              <w:rPr>
                <w:rFonts w:eastAsia="標楷體"/>
                <w:bCs/>
                <w:color w:val="000000"/>
              </w:rPr>
            </w:pPr>
            <w:r w:rsidRPr="00130640">
              <w:rPr>
                <w:rFonts w:eastAsia="標楷體" w:hint="eastAsia"/>
                <w:bCs/>
                <w:color w:val="000000"/>
              </w:rPr>
              <w:t>質化</w:t>
            </w:r>
          </w:p>
          <w:p w14:paraId="5F4FC339" w14:textId="77777777" w:rsidR="003F7D35" w:rsidRPr="00130640" w:rsidRDefault="003F7D35" w:rsidP="008B6FCB">
            <w:pPr>
              <w:snapToGrid w:val="0"/>
              <w:spacing w:before="50" w:line="240" w:lineRule="exact"/>
              <w:jc w:val="both"/>
              <w:rPr>
                <w:rFonts w:eastAsia="標楷體"/>
                <w:bCs/>
                <w:color w:val="000000"/>
              </w:rPr>
            </w:pPr>
            <w:r w:rsidRPr="00130640">
              <w:rPr>
                <w:rFonts w:eastAsia="標楷體" w:hint="eastAsia"/>
                <w:bCs/>
                <w:color w:val="000000"/>
              </w:rPr>
              <w:t>（說明：各成果項目請附佐證資料或細項說明，如期刊名稱、年份、卷期、起訖頁數、證號</w:t>
            </w:r>
            <w:r w:rsidRPr="00130640">
              <w:rPr>
                <w:rFonts w:eastAsia="標楷體" w:hint="eastAsia"/>
                <w:bCs/>
                <w:color w:val="000000"/>
              </w:rPr>
              <w:t>...</w:t>
            </w:r>
            <w:r w:rsidRPr="00130640">
              <w:rPr>
                <w:rFonts w:eastAsia="標楷體" w:hint="eastAsia"/>
                <w:bCs/>
                <w:color w:val="000000"/>
              </w:rPr>
              <w:t>等）</w:t>
            </w:r>
          </w:p>
        </w:tc>
      </w:tr>
      <w:tr w:rsidR="003F7D35" w:rsidRPr="00130640" w14:paraId="41825DB3" w14:textId="77777777" w:rsidTr="008B6FCB">
        <w:trPr>
          <w:cantSplit/>
          <w:trHeight w:val="284"/>
          <w:jc w:val="center"/>
        </w:trPr>
        <w:tc>
          <w:tcPr>
            <w:tcW w:w="225" w:type="pct"/>
            <w:vMerge w:val="restart"/>
            <w:tcBorders>
              <w:top w:val="single" w:sz="4" w:space="0" w:color="auto"/>
              <w:left w:val="single" w:sz="4" w:space="0" w:color="auto"/>
              <w:bottom w:val="single" w:sz="4" w:space="0" w:color="auto"/>
              <w:right w:val="single" w:sz="4" w:space="0" w:color="auto"/>
            </w:tcBorders>
            <w:vAlign w:val="center"/>
            <w:hideMark/>
          </w:tcPr>
          <w:p w14:paraId="56AC20A1"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國</w:t>
            </w:r>
          </w:p>
          <w:p w14:paraId="246CB30E"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內</w:t>
            </w:r>
          </w:p>
        </w:tc>
        <w:tc>
          <w:tcPr>
            <w:tcW w:w="684" w:type="pct"/>
            <w:vMerge w:val="restart"/>
            <w:tcBorders>
              <w:top w:val="single" w:sz="4" w:space="0" w:color="auto"/>
              <w:left w:val="single" w:sz="4" w:space="0" w:color="auto"/>
              <w:right w:val="single" w:sz="4" w:space="0" w:color="auto"/>
            </w:tcBorders>
            <w:vAlign w:val="center"/>
            <w:hideMark/>
          </w:tcPr>
          <w:p w14:paraId="791DEF82"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學術性論文</w:t>
            </w: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0C7A3CC0" w14:textId="77777777" w:rsidR="003F7D35" w:rsidRPr="00130640" w:rsidRDefault="003F7D35" w:rsidP="008B6FCB">
            <w:pPr>
              <w:snapToGrid w:val="0"/>
              <w:spacing w:before="50" w:line="300" w:lineRule="exact"/>
              <w:jc w:val="both"/>
              <w:rPr>
                <w:rFonts w:eastAsia="標楷體"/>
                <w:bCs/>
                <w:color w:val="000000"/>
              </w:rPr>
            </w:pPr>
            <w:r w:rsidRPr="00130640">
              <w:rPr>
                <w:rFonts w:eastAsia="標楷體" w:hint="eastAsia"/>
                <w:bCs/>
                <w:color w:val="000000"/>
              </w:rPr>
              <w:t>期刊論文</w:t>
            </w:r>
          </w:p>
        </w:tc>
        <w:tc>
          <w:tcPr>
            <w:tcW w:w="794" w:type="pct"/>
            <w:tcBorders>
              <w:top w:val="single" w:sz="4" w:space="0" w:color="auto"/>
              <w:left w:val="single" w:sz="4" w:space="0" w:color="auto"/>
              <w:bottom w:val="single" w:sz="4" w:space="0" w:color="auto"/>
              <w:right w:val="single" w:sz="4" w:space="0" w:color="auto"/>
            </w:tcBorders>
            <w:vAlign w:val="center"/>
          </w:tcPr>
          <w:p w14:paraId="4879423A" w14:textId="74534D80" w:rsidR="003F7D35" w:rsidRPr="00130640" w:rsidRDefault="00B05B10" w:rsidP="008B6FCB">
            <w:pPr>
              <w:snapToGrid w:val="0"/>
              <w:spacing w:before="50" w:line="300" w:lineRule="exact"/>
              <w:jc w:val="center"/>
              <w:rPr>
                <w:rFonts w:eastAsia="標楷體"/>
                <w:bCs/>
                <w:color w:val="000000"/>
              </w:rPr>
            </w:pPr>
            <w:r>
              <w:rPr>
                <w:rFonts w:eastAsia="標楷體" w:hint="eastAsia"/>
                <w:bCs/>
                <w:color w:val="000000"/>
              </w:rPr>
              <w:t>0</w:t>
            </w:r>
          </w:p>
        </w:tc>
        <w:tc>
          <w:tcPr>
            <w:tcW w:w="331" w:type="pct"/>
            <w:vMerge w:val="restart"/>
            <w:tcBorders>
              <w:top w:val="single" w:sz="4" w:space="0" w:color="auto"/>
              <w:left w:val="single" w:sz="4" w:space="0" w:color="auto"/>
              <w:bottom w:val="single" w:sz="4" w:space="0" w:color="auto"/>
              <w:right w:val="single" w:sz="4" w:space="0" w:color="auto"/>
            </w:tcBorders>
            <w:vAlign w:val="center"/>
            <w:hideMark/>
          </w:tcPr>
          <w:p w14:paraId="6EEE98EA"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篇</w:t>
            </w:r>
          </w:p>
        </w:tc>
        <w:tc>
          <w:tcPr>
            <w:tcW w:w="1299" w:type="pct"/>
            <w:tcBorders>
              <w:top w:val="single" w:sz="4" w:space="0" w:color="auto"/>
              <w:left w:val="single" w:sz="4" w:space="0" w:color="auto"/>
              <w:bottom w:val="single" w:sz="4" w:space="0" w:color="auto"/>
              <w:right w:val="single" w:sz="4" w:space="0" w:color="auto"/>
            </w:tcBorders>
            <w:vAlign w:val="center"/>
          </w:tcPr>
          <w:p w14:paraId="526D2DC9" w14:textId="77777777" w:rsidR="003F7D35" w:rsidRPr="00130640" w:rsidRDefault="003F7D35" w:rsidP="008B6FCB">
            <w:pPr>
              <w:snapToGrid w:val="0"/>
              <w:spacing w:before="50" w:line="300" w:lineRule="exact"/>
              <w:rPr>
                <w:rFonts w:eastAsia="標楷體"/>
                <w:bCs/>
                <w:color w:val="000000"/>
              </w:rPr>
            </w:pPr>
            <w:r w:rsidRPr="00130640">
              <w:rPr>
                <w:rFonts w:eastAsia="標楷體" w:hint="eastAsia"/>
                <w:bCs/>
                <w:color w:val="000000"/>
              </w:rPr>
              <w:t>請附期刊資訊。</w:t>
            </w:r>
          </w:p>
        </w:tc>
      </w:tr>
      <w:tr w:rsidR="003F7D35" w:rsidRPr="00130640" w14:paraId="6E90824D"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1516229" w14:textId="77777777" w:rsidR="003F7D35" w:rsidRPr="00130640" w:rsidRDefault="003F7D35" w:rsidP="008B6FCB">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6A2F9955" w14:textId="77777777" w:rsidR="003F7D35" w:rsidRPr="00130640" w:rsidRDefault="003F7D35" w:rsidP="008B6FCB">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3F1A34EF" w14:textId="77777777" w:rsidR="003F7D35" w:rsidRPr="00130640" w:rsidRDefault="003F7D35" w:rsidP="008B6FCB">
            <w:pPr>
              <w:snapToGrid w:val="0"/>
              <w:spacing w:before="50" w:line="300" w:lineRule="exact"/>
              <w:jc w:val="both"/>
              <w:rPr>
                <w:rFonts w:eastAsia="標楷體"/>
                <w:bCs/>
                <w:color w:val="000000"/>
              </w:rPr>
            </w:pPr>
            <w:r w:rsidRPr="00130640">
              <w:rPr>
                <w:rFonts w:eastAsia="標楷體" w:hint="eastAsia"/>
                <w:bCs/>
                <w:color w:val="000000"/>
              </w:rPr>
              <w:t>研討會論文</w:t>
            </w:r>
          </w:p>
        </w:tc>
        <w:tc>
          <w:tcPr>
            <w:tcW w:w="794" w:type="pct"/>
            <w:tcBorders>
              <w:top w:val="single" w:sz="4" w:space="0" w:color="auto"/>
              <w:left w:val="single" w:sz="4" w:space="0" w:color="auto"/>
              <w:bottom w:val="single" w:sz="4" w:space="0" w:color="auto"/>
              <w:right w:val="single" w:sz="4" w:space="0" w:color="auto"/>
            </w:tcBorders>
            <w:vAlign w:val="center"/>
          </w:tcPr>
          <w:p w14:paraId="6B6D939B" w14:textId="0157FF52" w:rsidR="003F7D35" w:rsidRPr="00130640" w:rsidRDefault="00B05B10" w:rsidP="008B6FCB">
            <w:pPr>
              <w:wordWrap w:val="0"/>
              <w:snapToGrid w:val="0"/>
              <w:spacing w:before="50" w:line="300" w:lineRule="exact"/>
              <w:jc w:val="center"/>
              <w:rPr>
                <w:rFonts w:eastAsia="標楷體"/>
                <w:bCs/>
                <w:color w:val="000000"/>
              </w:rPr>
            </w:pPr>
            <w:r>
              <w:rPr>
                <w:rFonts w:eastAsia="標楷體" w:hint="eastAsia"/>
                <w:bCs/>
                <w:color w:val="000000"/>
              </w:rPr>
              <w:t>1</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5C498E4" w14:textId="77777777" w:rsidR="003F7D35" w:rsidRPr="00130640" w:rsidRDefault="003F7D35" w:rsidP="008B6FCB">
            <w:pPr>
              <w:widowControl/>
              <w:rPr>
                <w:rFonts w:eastAsia="標楷體"/>
                <w:bCs/>
                <w:color w:val="000000"/>
              </w:rPr>
            </w:pPr>
          </w:p>
        </w:tc>
        <w:tc>
          <w:tcPr>
            <w:tcW w:w="1299" w:type="pct"/>
            <w:tcBorders>
              <w:top w:val="single" w:sz="4" w:space="0" w:color="auto"/>
              <w:left w:val="single" w:sz="4" w:space="0" w:color="auto"/>
              <w:bottom w:val="single" w:sz="4" w:space="0" w:color="auto"/>
              <w:right w:val="single" w:sz="4" w:space="0" w:color="auto"/>
            </w:tcBorders>
            <w:vAlign w:val="center"/>
          </w:tcPr>
          <w:p w14:paraId="422A5F22" w14:textId="3ADE6EC0" w:rsidR="003F7D35" w:rsidRPr="0024740F" w:rsidRDefault="003F7D35" w:rsidP="00130721">
            <w:pPr>
              <w:snapToGrid w:val="0"/>
              <w:spacing w:before="50" w:line="300" w:lineRule="exact"/>
              <w:rPr>
                <w:rFonts w:eastAsia="Yu Gothic"/>
                <w:bCs/>
                <w:color w:val="000000"/>
                <w:lang w:eastAsia="ja-JP"/>
              </w:rPr>
            </w:pPr>
          </w:p>
        </w:tc>
      </w:tr>
      <w:tr w:rsidR="003F7D35" w:rsidRPr="00130640" w14:paraId="77D7CBC3"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8E3B3D7" w14:textId="77777777" w:rsidR="003F7D35" w:rsidRPr="00130640" w:rsidRDefault="003F7D35" w:rsidP="008B6FCB">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1277204A" w14:textId="77777777" w:rsidR="003F7D35" w:rsidRPr="00130640" w:rsidRDefault="003F7D35" w:rsidP="008B6FCB">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7F1E80E9" w14:textId="77777777" w:rsidR="003F7D35" w:rsidRPr="00130640" w:rsidRDefault="003F7D35" w:rsidP="008B6FCB">
            <w:pPr>
              <w:snapToGrid w:val="0"/>
              <w:spacing w:before="50" w:line="300" w:lineRule="exact"/>
              <w:jc w:val="both"/>
              <w:rPr>
                <w:rFonts w:eastAsia="標楷體"/>
                <w:bCs/>
                <w:color w:val="000000"/>
              </w:rPr>
            </w:pPr>
            <w:r w:rsidRPr="00130640">
              <w:rPr>
                <w:rFonts w:eastAsia="標楷體" w:hint="eastAsia"/>
                <w:bCs/>
                <w:color w:val="000000"/>
              </w:rPr>
              <w:t>專書</w:t>
            </w:r>
          </w:p>
        </w:tc>
        <w:tc>
          <w:tcPr>
            <w:tcW w:w="794" w:type="pct"/>
            <w:tcBorders>
              <w:top w:val="single" w:sz="4" w:space="0" w:color="auto"/>
              <w:left w:val="single" w:sz="4" w:space="0" w:color="auto"/>
              <w:bottom w:val="single" w:sz="4" w:space="0" w:color="auto"/>
              <w:right w:val="single" w:sz="4" w:space="0" w:color="auto"/>
            </w:tcBorders>
            <w:vAlign w:val="center"/>
          </w:tcPr>
          <w:p w14:paraId="5044562A" w14:textId="16F71C05" w:rsidR="003F7D35" w:rsidRPr="00130640" w:rsidRDefault="008475D0" w:rsidP="008B6FCB">
            <w:pPr>
              <w:wordWrap w:val="0"/>
              <w:snapToGrid w:val="0"/>
              <w:spacing w:before="50" w:line="300" w:lineRule="exact"/>
              <w:jc w:val="center"/>
              <w:rPr>
                <w:rFonts w:eastAsia="標楷體"/>
                <w:bCs/>
                <w:color w:val="000000"/>
              </w:rPr>
            </w:pPr>
            <w:r>
              <w:rPr>
                <w:rFonts w:eastAsia="標楷體" w:hint="eastAsia"/>
                <w:bCs/>
                <w:color w:val="000000"/>
              </w:rPr>
              <w:t>0</w:t>
            </w:r>
          </w:p>
        </w:tc>
        <w:tc>
          <w:tcPr>
            <w:tcW w:w="331" w:type="pct"/>
            <w:tcBorders>
              <w:top w:val="single" w:sz="4" w:space="0" w:color="auto"/>
              <w:left w:val="single" w:sz="4" w:space="0" w:color="auto"/>
              <w:bottom w:val="single" w:sz="4" w:space="0" w:color="auto"/>
              <w:right w:val="single" w:sz="4" w:space="0" w:color="auto"/>
            </w:tcBorders>
            <w:vAlign w:val="center"/>
            <w:hideMark/>
          </w:tcPr>
          <w:p w14:paraId="68AA7C45"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本</w:t>
            </w:r>
          </w:p>
        </w:tc>
        <w:tc>
          <w:tcPr>
            <w:tcW w:w="1299" w:type="pct"/>
            <w:tcBorders>
              <w:top w:val="single" w:sz="4" w:space="0" w:color="auto"/>
              <w:left w:val="single" w:sz="4" w:space="0" w:color="auto"/>
              <w:bottom w:val="single" w:sz="4" w:space="0" w:color="auto"/>
              <w:right w:val="single" w:sz="4" w:space="0" w:color="auto"/>
            </w:tcBorders>
            <w:vAlign w:val="center"/>
          </w:tcPr>
          <w:p w14:paraId="6F6E5C4C" w14:textId="77777777" w:rsidR="003F7D35" w:rsidRPr="00130640" w:rsidRDefault="003F7D35" w:rsidP="008B6FCB">
            <w:pPr>
              <w:snapToGrid w:val="0"/>
              <w:spacing w:before="50" w:line="300" w:lineRule="exact"/>
              <w:rPr>
                <w:rFonts w:eastAsia="標楷體"/>
                <w:bCs/>
                <w:color w:val="000000"/>
              </w:rPr>
            </w:pPr>
            <w:r w:rsidRPr="00130640">
              <w:rPr>
                <w:rFonts w:eastAsia="標楷體" w:hint="eastAsia"/>
                <w:bCs/>
                <w:color w:val="000000"/>
              </w:rPr>
              <w:t>請附專書資訊。</w:t>
            </w:r>
          </w:p>
        </w:tc>
      </w:tr>
      <w:tr w:rsidR="003F7D35" w:rsidRPr="00130640" w14:paraId="6DF1F2AE"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CB0F74B" w14:textId="77777777" w:rsidR="003F7D35" w:rsidRPr="00130640" w:rsidRDefault="003F7D35" w:rsidP="008B6FCB">
            <w:pPr>
              <w:widowControl/>
              <w:rPr>
                <w:rFonts w:eastAsia="標楷體"/>
                <w:bCs/>
                <w:color w:val="000000"/>
              </w:rPr>
            </w:pPr>
          </w:p>
        </w:tc>
        <w:tc>
          <w:tcPr>
            <w:tcW w:w="0" w:type="auto"/>
            <w:vMerge/>
            <w:tcBorders>
              <w:left w:val="single" w:sz="4" w:space="0" w:color="auto"/>
              <w:right w:val="single" w:sz="4" w:space="0" w:color="auto"/>
            </w:tcBorders>
            <w:vAlign w:val="center"/>
          </w:tcPr>
          <w:p w14:paraId="1C0BD10A" w14:textId="77777777" w:rsidR="003F7D35" w:rsidRPr="00130640" w:rsidRDefault="003F7D35" w:rsidP="008B6FCB">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tcPr>
          <w:p w14:paraId="0C5F297A" w14:textId="77777777" w:rsidR="003F7D35" w:rsidRPr="00130640" w:rsidRDefault="003F7D35" w:rsidP="008B6FCB">
            <w:pPr>
              <w:snapToGrid w:val="0"/>
              <w:spacing w:before="50" w:line="300" w:lineRule="exact"/>
              <w:jc w:val="both"/>
              <w:rPr>
                <w:rFonts w:eastAsia="標楷體"/>
                <w:bCs/>
                <w:color w:val="000000"/>
              </w:rPr>
            </w:pPr>
            <w:r w:rsidRPr="00130640">
              <w:rPr>
                <w:rFonts w:eastAsia="標楷體" w:hint="eastAsia"/>
                <w:bCs/>
                <w:color w:val="000000"/>
              </w:rPr>
              <w:t>專書論文</w:t>
            </w:r>
          </w:p>
        </w:tc>
        <w:tc>
          <w:tcPr>
            <w:tcW w:w="794" w:type="pct"/>
            <w:tcBorders>
              <w:top w:val="single" w:sz="4" w:space="0" w:color="auto"/>
              <w:left w:val="single" w:sz="4" w:space="0" w:color="auto"/>
              <w:bottom w:val="single" w:sz="4" w:space="0" w:color="auto"/>
              <w:right w:val="single" w:sz="4" w:space="0" w:color="auto"/>
            </w:tcBorders>
            <w:vAlign w:val="center"/>
          </w:tcPr>
          <w:p w14:paraId="39C6F3AE" w14:textId="20FAB4A6" w:rsidR="003F7D35" w:rsidRPr="00130640" w:rsidRDefault="008475D0" w:rsidP="008B6FCB">
            <w:pPr>
              <w:wordWrap w:val="0"/>
              <w:snapToGrid w:val="0"/>
              <w:spacing w:before="50" w:line="300" w:lineRule="exact"/>
              <w:jc w:val="center"/>
              <w:rPr>
                <w:rFonts w:eastAsia="標楷體"/>
                <w:bCs/>
                <w:color w:val="000000"/>
              </w:rPr>
            </w:pPr>
            <w:r>
              <w:rPr>
                <w:rFonts w:eastAsia="標楷體" w:hint="eastAsia"/>
                <w:bCs/>
                <w:color w:val="000000"/>
              </w:rPr>
              <w:t>0</w:t>
            </w:r>
          </w:p>
        </w:tc>
        <w:tc>
          <w:tcPr>
            <w:tcW w:w="331" w:type="pct"/>
            <w:tcBorders>
              <w:top w:val="single" w:sz="4" w:space="0" w:color="auto"/>
              <w:left w:val="single" w:sz="4" w:space="0" w:color="auto"/>
              <w:bottom w:val="single" w:sz="4" w:space="0" w:color="auto"/>
              <w:right w:val="single" w:sz="4" w:space="0" w:color="auto"/>
            </w:tcBorders>
            <w:vAlign w:val="center"/>
          </w:tcPr>
          <w:p w14:paraId="207F2331"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章</w:t>
            </w:r>
          </w:p>
        </w:tc>
        <w:tc>
          <w:tcPr>
            <w:tcW w:w="1299" w:type="pct"/>
            <w:tcBorders>
              <w:top w:val="single" w:sz="4" w:space="0" w:color="auto"/>
              <w:left w:val="single" w:sz="4" w:space="0" w:color="auto"/>
              <w:bottom w:val="single" w:sz="4" w:space="0" w:color="auto"/>
              <w:right w:val="single" w:sz="4" w:space="0" w:color="auto"/>
            </w:tcBorders>
            <w:vAlign w:val="center"/>
          </w:tcPr>
          <w:p w14:paraId="4875E57E" w14:textId="77777777" w:rsidR="003F7D35" w:rsidRPr="00130640" w:rsidRDefault="003F7D35" w:rsidP="008B6FCB">
            <w:pPr>
              <w:snapToGrid w:val="0"/>
              <w:spacing w:before="50" w:line="300" w:lineRule="exact"/>
              <w:rPr>
                <w:rFonts w:eastAsia="標楷體"/>
                <w:bCs/>
                <w:color w:val="000000"/>
              </w:rPr>
            </w:pPr>
            <w:r w:rsidRPr="00130640">
              <w:rPr>
                <w:rFonts w:eastAsia="標楷體" w:hint="eastAsia"/>
                <w:bCs/>
                <w:color w:val="000000"/>
              </w:rPr>
              <w:t>請附專書論文資訊。</w:t>
            </w:r>
          </w:p>
        </w:tc>
      </w:tr>
      <w:tr w:rsidR="003F7D35" w:rsidRPr="00130640" w14:paraId="0949DA56"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5F7EA3B" w14:textId="77777777" w:rsidR="003F7D35" w:rsidRPr="00130640" w:rsidRDefault="003F7D35" w:rsidP="008B6FCB">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42E1BE5D" w14:textId="77777777" w:rsidR="003F7D35" w:rsidRPr="00130640" w:rsidRDefault="003F7D35" w:rsidP="008B6FCB">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6950C309" w14:textId="77777777" w:rsidR="003F7D35" w:rsidRPr="00130640" w:rsidRDefault="003F7D35" w:rsidP="008B6FCB">
            <w:pPr>
              <w:snapToGrid w:val="0"/>
              <w:spacing w:before="50" w:line="300" w:lineRule="exact"/>
              <w:jc w:val="both"/>
              <w:rPr>
                <w:rFonts w:eastAsia="標楷體"/>
                <w:bCs/>
                <w:color w:val="000000"/>
              </w:rPr>
            </w:pPr>
            <w:r w:rsidRPr="00130640">
              <w:rPr>
                <w:rFonts w:eastAsia="標楷體" w:hint="eastAsia"/>
                <w:bCs/>
                <w:color w:val="000000"/>
              </w:rPr>
              <w:t>技術報告</w:t>
            </w:r>
          </w:p>
        </w:tc>
        <w:tc>
          <w:tcPr>
            <w:tcW w:w="794" w:type="pct"/>
            <w:tcBorders>
              <w:top w:val="single" w:sz="4" w:space="0" w:color="auto"/>
              <w:left w:val="single" w:sz="4" w:space="0" w:color="auto"/>
              <w:bottom w:val="single" w:sz="4" w:space="0" w:color="auto"/>
              <w:right w:val="single" w:sz="4" w:space="0" w:color="auto"/>
            </w:tcBorders>
            <w:vAlign w:val="center"/>
          </w:tcPr>
          <w:p w14:paraId="5A571486" w14:textId="2D9FB44A" w:rsidR="003F7D35" w:rsidRPr="0009696A" w:rsidRDefault="00D55C91" w:rsidP="008B6FCB">
            <w:pPr>
              <w:wordWrap w:val="0"/>
              <w:snapToGrid w:val="0"/>
              <w:spacing w:before="50" w:line="300" w:lineRule="exact"/>
              <w:jc w:val="center"/>
              <w:rPr>
                <w:rFonts w:eastAsia="Yu Gothic"/>
                <w:bCs/>
                <w:color w:val="000000"/>
                <w:lang w:eastAsia="ja-JP"/>
              </w:rPr>
            </w:pPr>
            <w:r>
              <w:rPr>
                <w:rFonts w:eastAsia="標楷體" w:hint="eastAsia"/>
                <w:bCs/>
                <w:color w:val="000000"/>
              </w:rPr>
              <w:t>0</w:t>
            </w:r>
          </w:p>
        </w:tc>
        <w:tc>
          <w:tcPr>
            <w:tcW w:w="331" w:type="pct"/>
            <w:tcBorders>
              <w:top w:val="single" w:sz="4" w:space="0" w:color="auto"/>
              <w:left w:val="single" w:sz="4" w:space="0" w:color="auto"/>
              <w:bottom w:val="single" w:sz="4" w:space="0" w:color="auto"/>
              <w:right w:val="single" w:sz="4" w:space="0" w:color="auto"/>
            </w:tcBorders>
            <w:vAlign w:val="center"/>
            <w:hideMark/>
          </w:tcPr>
          <w:p w14:paraId="59BB33DE"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篇</w:t>
            </w:r>
          </w:p>
        </w:tc>
        <w:tc>
          <w:tcPr>
            <w:tcW w:w="1299" w:type="pct"/>
            <w:tcBorders>
              <w:top w:val="single" w:sz="4" w:space="0" w:color="auto"/>
              <w:left w:val="single" w:sz="4" w:space="0" w:color="auto"/>
              <w:bottom w:val="single" w:sz="4" w:space="0" w:color="auto"/>
              <w:right w:val="single" w:sz="4" w:space="0" w:color="auto"/>
            </w:tcBorders>
            <w:vAlign w:val="center"/>
          </w:tcPr>
          <w:p w14:paraId="7DC1A7A8" w14:textId="77777777" w:rsidR="003F7D35" w:rsidRPr="00130640" w:rsidRDefault="003F7D35" w:rsidP="008B6FCB">
            <w:pPr>
              <w:snapToGrid w:val="0"/>
              <w:spacing w:before="50" w:line="300" w:lineRule="exact"/>
              <w:rPr>
                <w:rFonts w:eastAsia="標楷體"/>
                <w:bCs/>
                <w:color w:val="000000"/>
              </w:rPr>
            </w:pPr>
          </w:p>
        </w:tc>
      </w:tr>
      <w:tr w:rsidR="003F7D35" w:rsidRPr="00130640" w14:paraId="5EC9A6F0" w14:textId="77777777" w:rsidTr="008B6FCB">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149C3EB" w14:textId="77777777" w:rsidR="003F7D35" w:rsidRPr="00130640" w:rsidRDefault="003F7D35" w:rsidP="008B6FCB">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35EE14CB" w14:textId="77777777" w:rsidR="003F7D35" w:rsidRPr="00130640" w:rsidRDefault="003F7D35" w:rsidP="008B6FCB">
            <w:pPr>
              <w:widowControl/>
              <w:rPr>
                <w:rFonts w:eastAsia="標楷體"/>
                <w:bCs/>
                <w:color w:val="000000"/>
              </w:rPr>
            </w:pPr>
          </w:p>
        </w:tc>
        <w:tc>
          <w:tcPr>
            <w:tcW w:w="1667" w:type="pct"/>
            <w:gridSpan w:val="3"/>
            <w:tcBorders>
              <w:top w:val="single" w:sz="4" w:space="0" w:color="auto"/>
              <w:left w:val="single" w:sz="4" w:space="0" w:color="auto"/>
              <w:right w:val="single" w:sz="4" w:space="0" w:color="auto"/>
            </w:tcBorders>
            <w:vAlign w:val="center"/>
            <w:hideMark/>
          </w:tcPr>
          <w:p w14:paraId="09A0847E" w14:textId="77777777" w:rsidR="003F7D35" w:rsidRPr="00130640" w:rsidRDefault="003F7D35" w:rsidP="008B6FCB">
            <w:pPr>
              <w:snapToGrid w:val="0"/>
              <w:spacing w:before="50" w:line="300" w:lineRule="exact"/>
              <w:jc w:val="both"/>
              <w:rPr>
                <w:rFonts w:eastAsia="標楷體"/>
                <w:bCs/>
                <w:color w:val="000000"/>
              </w:rPr>
            </w:pPr>
            <w:r w:rsidRPr="00130640">
              <w:rPr>
                <w:rFonts w:eastAsia="標楷體" w:hint="eastAsia"/>
                <w:bCs/>
                <w:color w:val="000000"/>
              </w:rPr>
              <w:t>其他</w:t>
            </w:r>
          </w:p>
        </w:tc>
        <w:tc>
          <w:tcPr>
            <w:tcW w:w="794" w:type="pct"/>
            <w:tcBorders>
              <w:top w:val="single" w:sz="4" w:space="0" w:color="auto"/>
              <w:left w:val="single" w:sz="4" w:space="0" w:color="auto"/>
              <w:right w:val="single" w:sz="4" w:space="0" w:color="auto"/>
            </w:tcBorders>
            <w:vAlign w:val="center"/>
          </w:tcPr>
          <w:p w14:paraId="6E0799F5" w14:textId="568EE099" w:rsidR="003F7D35" w:rsidRPr="00130640" w:rsidRDefault="008475D0" w:rsidP="008B6FCB">
            <w:pPr>
              <w:wordWrap w:val="0"/>
              <w:snapToGrid w:val="0"/>
              <w:spacing w:before="50" w:line="300" w:lineRule="exact"/>
              <w:jc w:val="center"/>
              <w:rPr>
                <w:rFonts w:eastAsia="標楷體"/>
                <w:bCs/>
                <w:color w:val="000000"/>
              </w:rPr>
            </w:pPr>
            <w:r>
              <w:rPr>
                <w:rFonts w:eastAsia="標楷體" w:hint="eastAsia"/>
                <w:bCs/>
                <w:color w:val="000000"/>
              </w:rPr>
              <w:t>0</w:t>
            </w:r>
          </w:p>
        </w:tc>
        <w:tc>
          <w:tcPr>
            <w:tcW w:w="331" w:type="pct"/>
            <w:tcBorders>
              <w:top w:val="single" w:sz="4" w:space="0" w:color="auto"/>
              <w:left w:val="single" w:sz="4" w:space="0" w:color="auto"/>
              <w:right w:val="single" w:sz="4" w:space="0" w:color="auto"/>
            </w:tcBorders>
            <w:vAlign w:val="center"/>
            <w:hideMark/>
          </w:tcPr>
          <w:p w14:paraId="34AA3115" w14:textId="77777777" w:rsidR="003F7D35" w:rsidRPr="00130640" w:rsidRDefault="003F7D35" w:rsidP="008B6FCB">
            <w:pPr>
              <w:snapToGrid w:val="0"/>
              <w:spacing w:before="50" w:line="300" w:lineRule="exact"/>
              <w:jc w:val="center"/>
              <w:rPr>
                <w:rFonts w:eastAsia="標楷體"/>
                <w:bCs/>
                <w:color w:val="000000"/>
              </w:rPr>
            </w:pPr>
            <w:r w:rsidRPr="00130640">
              <w:rPr>
                <w:rFonts w:eastAsia="標楷體" w:hint="eastAsia"/>
                <w:bCs/>
                <w:color w:val="000000"/>
              </w:rPr>
              <w:t>篇</w:t>
            </w:r>
          </w:p>
        </w:tc>
        <w:tc>
          <w:tcPr>
            <w:tcW w:w="1299" w:type="pct"/>
            <w:tcBorders>
              <w:top w:val="single" w:sz="4" w:space="0" w:color="auto"/>
              <w:left w:val="single" w:sz="4" w:space="0" w:color="auto"/>
              <w:right w:val="single" w:sz="4" w:space="0" w:color="auto"/>
            </w:tcBorders>
            <w:vAlign w:val="center"/>
          </w:tcPr>
          <w:p w14:paraId="0029CDD2" w14:textId="77777777" w:rsidR="003F7D35" w:rsidRPr="00130640" w:rsidRDefault="003F7D35" w:rsidP="008B6FCB">
            <w:pPr>
              <w:snapToGrid w:val="0"/>
              <w:spacing w:before="50" w:line="300" w:lineRule="exact"/>
              <w:rPr>
                <w:rFonts w:eastAsia="標楷體"/>
                <w:bCs/>
                <w:color w:val="000000"/>
              </w:rPr>
            </w:pPr>
          </w:p>
        </w:tc>
      </w:tr>
      <w:tr w:rsidR="009A7C2A" w:rsidRPr="00130640" w14:paraId="4330B922" w14:textId="77777777" w:rsidTr="008B6FCB">
        <w:trPr>
          <w:cantSplit/>
          <w:trHeight w:val="284"/>
          <w:jc w:val="center"/>
        </w:trPr>
        <w:tc>
          <w:tcPr>
            <w:tcW w:w="225" w:type="pct"/>
            <w:vMerge w:val="restart"/>
            <w:tcBorders>
              <w:top w:val="single" w:sz="4" w:space="0" w:color="auto"/>
              <w:left w:val="single" w:sz="4" w:space="0" w:color="auto"/>
              <w:bottom w:val="single" w:sz="4" w:space="0" w:color="auto"/>
              <w:right w:val="single" w:sz="4" w:space="0" w:color="auto"/>
            </w:tcBorders>
            <w:vAlign w:val="center"/>
            <w:hideMark/>
          </w:tcPr>
          <w:p w14:paraId="7916211F"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國</w:t>
            </w:r>
          </w:p>
          <w:p w14:paraId="6101ABFA"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外</w:t>
            </w:r>
          </w:p>
        </w:tc>
        <w:tc>
          <w:tcPr>
            <w:tcW w:w="684" w:type="pct"/>
            <w:vMerge w:val="restart"/>
            <w:tcBorders>
              <w:top w:val="single" w:sz="4" w:space="0" w:color="auto"/>
              <w:left w:val="single" w:sz="4" w:space="0" w:color="auto"/>
              <w:right w:val="single" w:sz="4" w:space="0" w:color="auto"/>
            </w:tcBorders>
            <w:vAlign w:val="center"/>
            <w:hideMark/>
          </w:tcPr>
          <w:p w14:paraId="182F90A1"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學術性論文</w:t>
            </w: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73CC3F29" w14:textId="77777777" w:rsidR="009A7C2A" w:rsidRPr="00130640" w:rsidRDefault="009A7C2A" w:rsidP="009A7C2A">
            <w:pPr>
              <w:snapToGrid w:val="0"/>
              <w:spacing w:before="50" w:line="300" w:lineRule="exact"/>
              <w:jc w:val="both"/>
              <w:rPr>
                <w:rFonts w:eastAsia="標楷體"/>
                <w:bCs/>
                <w:color w:val="000000"/>
              </w:rPr>
            </w:pPr>
            <w:r w:rsidRPr="00130640">
              <w:rPr>
                <w:rFonts w:eastAsia="標楷體" w:hint="eastAsia"/>
                <w:bCs/>
                <w:color w:val="000000"/>
              </w:rPr>
              <w:t>期刊論文</w:t>
            </w:r>
          </w:p>
        </w:tc>
        <w:tc>
          <w:tcPr>
            <w:tcW w:w="794" w:type="pct"/>
            <w:tcBorders>
              <w:top w:val="single" w:sz="4" w:space="0" w:color="auto"/>
              <w:left w:val="single" w:sz="4" w:space="0" w:color="auto"/>
              <w:bottom w:val="single" w:sz="4" w:space="0" w:color="auto"/>
              <w:right w:val="single" w:sz="4" w:space="0" w:color="auto"/>
            </w:tcBorders>
            <w:vAlign w:val="center"/>
          </w:tcPr>
          <w:p w14:paraId="7D9FFD74" w14:textId="0483EB9C"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1</w:t>
            </w:r>
          </w:p>
        </w:tc>
        <w:tc>
          <w:tcPr>
            <w:tcW w:w="331" w:type="pct"/>
            <w:vMerge w:val="restart"/>
            <w:tcBorders>
              <w:top w:val="single" w:sz="4" w:space="0" w:color="auto"/>
              <w:left w:val="single" w:sz="4" w:space="0" w:color="auto"/>
              <w:bottom w:val="single" w:sz="4" w:space="0" w:color="auto"/>
              <w:right w:val="single" w:sz="4" w:space="0" w:color="auto"/>
            </w:tcBorders>
            <w:vAlign w:val="center"/>
            <w:hideMark/>
          </w:tcPr>
          <w:p w14:paraId="7DCB4B31"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篇</w:t>
            </w:r>
          </w:p>
        </w:tc>
        <w:tc>
          <w:tcPr>
            <w:tcW w:w="1299" w:type="pct"/>
            <w:tcBorders>
              <w:top w:val="single" w:sz="4" w:space="0" w:color="auto"/>
              <w:left w:val="single" w:sz="4" w:space="0" w:color="auto"/>
              <w:bottom w:val="single" w:sz="4" w:space="0" w:color="auto"/>
              <w:right w:val="single" w:sz="4" w:space="0" w:color="auto"/>
            </w:tcBorders>
            <w:vAlign w:val="center"/>
          </w:tcPr>
          <w:p w14:paraId="7B1080F9" w14:textId="10AFABB3" w:rsidR="009A7C2A" w:rsidRPr="00130640" w:rsidRDefault="009A7C2A" w:rsidP="009A7C2A">
            <w:pPr>
              <w:snapToGrid w:val="0"/>
              <w:spacing w:before="50" w:line="300" w:lineRule="exact"/>
              <w:rPr>
                <w:rFonts w:eastAsia="標楷體"/>
                <w:bCs/>
                <w:color w:val="000000"/>
              </w:rPr>
            </w:pPr>
            <w:r w:rsidRPr="00130640">
              <w:rPr>
                <w:rFonts w:eastAsia="標楷體" w:hint="eastAsia"/>
                <w:bCs/>
                <w:color w:val="000000"/>
              </w:rPr>
              <w:t>請附期刊資訊。</w:t>
            </w:r>
          </w:p>
        </w:tc>
      </w:tr>
      <w:tr w:rsidR="009A7C2A" w:rsidRPr="00130640" w14:paraId="3CB01892"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3B1DC0" w14:textId="77777777" w:rsidR="009A7C2A" w:rsidRPr="00130640" w:rsidRDefault="009A7C2A" w:rsidP="009A7C2A">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59F124C4" w14:textId="77777777" w:rsidR="009A7C2A" w:rsidRPr="00130640" w:rsidRDefault="009A7C2A" w:rsidP="009A7C2A">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131C6120" w14:textId="77777777" w:rsidR="009A7C2A" w:rsidRPr="00130640" w:rsidRDefault="009A7C2A" w:rsidP="009A7C2A">
            <w:pPr>
              <w:snapToGrid w:val="0"/>
              <w:spacing w:before="50" w:line="300" w:lineRule="exact"/>
              <w:jc w:val="both"/>
              <w:rPr>
                <w:rFonts w:eastAsia="標楷體"/>
                <w:bCs/>
                <w:color w:val="000000"/>
              </w:rPr>
            </w:pPr>
            <w:r w:rsidRPr="00130640">
              <w:rPr>
                <w:rFonts w:eastAsia="標楷體" w:hint="eastAsia"/>
                <w:bCs/>
                <w:color w:val="000000"/>
              </w:rPr>
              <w:t>研討會論文</w:t>
            </w:r>
          </w:p>
        </w:tc>
        <w:tc>
          <w:tcPr>
            <w:tcW w:w="794" w:type="pct"/>
            <w:tcBorders>
              <w:top w:val="single" w:sz="4" w:space="0" w:color="auto"/>
              <w:left w:val="single" w:sz="4" w:space="0" w:color="auto"/>
              <w:bottom w:val="single" w:sz="4" w:space="0" w:color="auto"/>
              <w:right w:val="single" w:sz="4" w:space="0" w:color="auto"/>
            </w:tcBorders>
            <w:vAlign w:val="center"/>
          </w:tcPr>
          <w:p w14:paraId="42C6CE02" w14:textId="5CC754F7" w:rsidR="009A7C2A" w:rsidRPr="00130640" w:rsidRDefault="009A7C2A" w:rsidP="009A7C2A">
            <w:pPr>
              <w:wordWrap w:val="0"/>
              <w:snapToGrid w:val="0"/>
              <w:spacing w:before="50" w:line="300" w:lineRule="exact"/>
              <w:jc w:val="center"/>
              <w:rPr>
                <w:rFonts w:eastAsia="標楷體"/>
                <w:bCs/>
                <w:color w:val="000000"/>
              </w:rPr>
            </w:pPr>
            <w:r>
              <w:rPr>
                <w:rFonts w:eastAsia="標楷體"/>
                <w:bCs/>
                <w:color w:val="000000"/>
              </w:rPr>
              <w:t>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DA0435" w14:textId="77777777" w:rsidR="009A7C2A" w:rsidRPr="00130640" w:rsidRDefault="009A7C2A" w:rsidP="009A7C2A">
            <w:pPr>
              <w:widowControl/>
              <w:rPr>
                <w:rFonts w:eastAsia="標楷體"/>
                <w:bCs/>
                <w:color w:val="000000"/>
              </w:rPr>
            </w:pPr>
          </w:p>
        </w:tc>
        <w:tc>
          <w:tcPr>
            <w:tcW w:w="1299" w:type="pct"/>
            <w:tcBorders>
              <w:top w:val="single" w:sz="4" w:space="0" w:color="auto"/>
              <w:left w:val="single" w:sz="4" w:space="0" w:color="auto"/>
              <w:bottom w:val="single" w:sz="4" w:space="0" w:color="auto"/>
              <w:right w:val="single" w:sz="4" w:space="0" w:color="auto"/>
            </w:tcBorders>
            <w:vAlign w:val="center"/>
          </w:tcPr>
          <w:p w14:paraId="49E04B28" w14:textId="77777777" w:rsidR="009A7C2A" w:rsidRPr="00130640" w:rsidRDefault="009A7C2A" w:rsidP="009A7C2A">
            <w:pPr>
              <w:snapToGrid w:val="0"/>
              <w:spacing w:before="50" w:line="300" w:lineRule="exact"/>
              <w:rPr>
                <w:rFonts w:eastAsia="標楷體"/>
                <w:bCs/>
                <w:color w:val="000000"/>
              </w:rPr>
            </w:pPr>
          </w:p>
        </w:tc>
      </w:tr>
      <w:tr w:rsidR="009A7C2A" w:rsidRPr="00130640" w14:paraId="4318F7B6"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AAB671D" w14:textId="77777777" w:rsidR="009A7C2A" w:rsidRPr="00130640" w:rsidRDefault="009A7C2A" w:rsidP="009A7C2A">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2C9FA7B7" w14:textId="77777777" w:rsidR="009A7C2A" w:rsidRPr="00130640" w:rsidRDefault="009A7C2A" w:rsidP="009A7C2A">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03F1EBB4" w14:textId="77777777" w:rsidR="009A7C2A" w:rsidRPr="00130640" w:rsidRDefault="009A7C2A" w:rsidP="009A7C2A">
            <w:pPr>
              <w:snapToGrid w:val="0"/>
              <w:spacing w:before="50" w:line="300" w:lineRule="exact"/>
              <w:jc w:val="both"/>
              <w:rPr>
                <w:rFonts w:eastAsia="標楷體"/>
                <w:bCs/>
                <w:color w:val="000000"/>
              </w:rPr>
            </w:pPr>
            <w:r w:rsidRPr="00130640">
              <w:rPr>
                <w:rFonts w:eastAsia="標楷體" w:hint="eastAsia"/>
                <w:bCs/>
                <w:color w:val="000000"/>
              </w:rPr>
              <w:t>專書</w:t>
            </w:r>
          </w:p>
        </w:tc>
        <w:tc>
          <w:tcPr>
            <w:tcW w:w="794" w:type="pct"/>
            <w:tcBorders>
              <w:top w:val="single" w:sz="4" w:space="0" w:color="auto"/>
              <w:left w:val="single" w:sz="4" w:space="0" w:color="auto"/>
              <w:bottom w:val="single" w:sz="4" w:space="0" w:color="auto"/>
              <w:right w:val="single" w:sz="4" w:space="0" w:color="auto"/>
            </w:tcBorders>
            <w:vAlign w:val="center"/>
          </w:tcPr>
          <w:p w14:paraId="72EC1228" w14:textId="5C2EFDC6"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331" w:type="pct"/>
            <w:tcBorders>
              <w:top w:val="single" w:sz="4" w:space="0" w:color="auto"/>
              <w:left w:val="single" w:sz="4" w:space="0" w:color="auto"/>
              <w:bottom w:val="single" w:sz="4" w:space="0" w:color="auto"/>
              <w:right w:val="single" w:sz="4" w:space="0" w:color="auto"/>
            </w:tcBorders>
            <w:vAlign w:val="center"/>
            <w:hideMark/>
          </w:tcPr>
          <w:p w14:paraId="65818A74"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本</w:t>
            </w:r>
          </w:p>
        </w:tc>
        <w:tc>
          <w:tcPr>
            <w:tcW w:w="1299" w:type="pct"/>
            <w:tcBorders>
              <w:top w:val="single" w:sz="4" w:space="0" w:color="auto"/>
              <w:left w:val="single" w:sz="4" w:space="0" w:color="auto"/>
              <w:bottom w:val="single" w:sz="4" w:space="0" w:color="auto"/>
              <w:right w:val="single" w:sz="4" w:space="0" w:color="auto"/>
            </w:tcBorders>
            <w:vAlign w:val="center"/>
          </w:tcPr>
          <w:p w14:paraId="35A98325" w14:textId="77777777" w:rsidR="009A7C2A" w:rsidRPr="00130640" w:rsidRDefault="009A7C2A" w:rsidP="009A7C2A">
            <w:pPr>
              <w:snapToGrid w:val="0"/>
              <w:spacing w:before="50" w:line="300" w:lineRule="exact"/>
              <w:rPr>
                <w:rFonts w:eastAsia="標楷體"/>
                <w:bCs/>
                <w:color w:val="000000"/>
              </w:rPr>
            </w:pPr>
            <w:r w:rsidRPr="00130640">
              <w:rPr>
                <w:rFonts w:eastAsia="標楷體" w:hint="eastAsia"/>
                <w:bCs/>
                <w:color w:val="000000"/>
              </w:rPr>
              <w:t>請附專書資訊。</w:t>
            </w:r>
          </w:p>
        </w:tc>
      </w:tr>
      <w:tr w:rsidR="009A7C2A" w:rsidRPr="00130640" w14:paraId="5A1AE300"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FE3CFB8" w14:textId="77777777" w:rsidR="009A7C2A" w:rsidRPr="00130640" w:rsidRDefault="009A7C2A" w:rsidP="009A7C2A">
            <w:pPr>
              <w:widowControl/>
              <w:rPr>
                <w:rFonts w:eastAsia="標楷體"/>
                <w:bCs/>
                <w:color w:val="000000"/>
              </w:rPr>
            </w:pPr>
          </w:p>
        </w:tc>
        <w:tc>
          <w:tcPr>
            <w:tcW w:w="0" w:type="auto"/>
            <w:vMerge/>
            <w:tcBorders>
              <w:left w:val="single" w:sz="4" w:space="0" w:color="auto"/>
              <w:right w:val="single" w:sz="4" w:space="0" w:color="auto"/>
            </w:tcBorders>
            <w:vAlign w:val="center"/>
          </w:tcPr>
          <w:p w14:paraId="51A48E13" w14:textId="77777777" w:rsidR="009A7C2A" w:rsidRPr="00130640" w:rsidRDefault="009A7C2A" w:rsidP="009A7C2A">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tcPr>
          <w:p w14:paraId="30EB4CA4" w14:textId="77777777" w:rsidR="009A7C2A" w:rsidRPr="00130640" w:rsidRDefault="009A7C2A" w:rsidP="009A7C2A">
            <w:pPr>
              <w:snapToGrid w:val="0"/>
              <w:spacing w:before="50" w:line="300" w:lineRule="exact"/>
              <w:jc w:val="both"/>
              <w:rPr>
                <w:rFonts w:eastAsia="標楷體"/>
                <w:bCs/>
                <w:color w:val="000000"/>
              </w:rPr>
            </w:pPr>
            <w:r w:rsidRPr="00130640">
              <w:rPr>
                <w:rFonts w:eastAsia="標楷體" w:hint="eastAsia"/>
                <w:bCs/>
                <w:color w:val="000000"/>
              </w:rPr>
              <w:t>專書論文</w:t>
            </w:r>
          </w:p>
        </w:tc>
        <w:tc>
          <w:tcPr>
            <w:tcW w:w="794" w:type="pct"/>
            <w:tcBorders>
              <w:top w:val="single" w:sz="4" w:space="0" w:color="auto"/>
              <w:left w:val="single" w:sz="4" w:space="0" w:color="auto"/>
              <w:bottom w:val="single" w:sz="4" w:space="0" w:color="auto"/>
              <w:right w:val="single" w:sz="4" w:space="0" w:color="auto"/>
            </w:tcBorders>
            <w:vAlign w:val="center"/>
          </w:tcPr>
          <w:p w14:paraId="4DE7EBF8" w14:textId="11CA7298"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331" w:type="pct"/>
            <w:tcBorders>
              <w:top w:val="single" w:sz="4" w:space="0" w:color="auto"/>
              <w:left w:val="single" w:sz="4" w:space="0" w:color="auto"/>
              <w:bottom w:val="single" w:sz="4" w:space="0" w:color="auto"/>
              <w:right w:val="single" w:sz="4" w:space="0" w:color="auto"/>
            </w:tcBorders>
            <w:vAlign w:val="center"/>
          </w:tcPr>
          <w:p w14:paraId="5554725E"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章</w:t>
            </w:r>
          </w:p>
        </w:tc>
        <w:tc>
          <w:tcPr>
            <w:tcW w:w="1299" w:type="pct"/>
            <w:tcBorders>
              <w:top w:val="single" w:sz="4" w:space="0" w:color="auto"/>
              <w:left w:val="single" w:sz="4" w:space="0" w:color="auto"/>
              <w:bottom w:val="single" w:sz="4" w:space="0" w:color="auto"/>
              <w:right w:val="single" w:sz="4" w:space="0" w:color="auto"/>
            </w:tcBorders>
            <w:vAlign w:val="center"/>
          </w:tcPr>
          <w:p w14:paraId="23B461DB" w14:textId="77777777" w:rsidR="009A7C2A" w:rsidRPr="00130640" w:rsidRDefault="009A7C2A" w:rsidP="009A7C2A">
            <w:pPr>
              <w:snapToGrid w:val="0"/>
              <w:spacing w:before="50" w:line="300" w:lineRule="exact"/>
              <w:rPr>
                <w:rFonts w:eastAsia="標楷體"/>
                <w:bCs/>
                <w:color w:val="000000"/>
              </w:rPr>
            </w:pPr>
            <w:r w:rsidRPr="00130640">
              <w:rPr>
                <w:rFonts w:eastAsia="標楷體" w:hint="eastAsia"/>
                <w:bCs/>
                <w:color w:val="000000"/>
              </w:rPr>
              <w:t>請附專書論文資訊。</w:t>
            </w:r>
          </w:p>
        </w:tc>
      </w:tr>
      <w:tr w:rsidR="009A7C2A" w:rsidRPr="00130640" w14:paraId="7879D50C" w14:textId="77777777" w:rsidTr="008B6FCB">
        <w:trPr>
          <w:cantSplit/>
          <w:trHeight w:val="28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4836C09" w14:textId="77777777" w:rsidR="009A7C2A" w:rsidRPr="00130640" w:rsidRDefault="009A7C2A" w:rsidP="009A7C2A">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50D48AD5" w14:textId="77777777" w:rsidR="009A7C2A" w:rsidRPr="00130640" w:rsidRDefault="009A7C2A" w:rsidP="009A7C2A">
            <w:pPr>
              <w:widowControl/>
              <w:rPr>
                <w:rFonts w:eastAsia="標楷體"/>
                <w:bCs/>
                <w:color w:val="000000"/>
              </w:rPr>
            </w:pPr>
          </w:p>
        </w:tc>
        <w:tc>
          <w:tcPr>
            <w:tcW w:w="1667" w:type="pct"/>
            <w:gridSpan w:val="3"/>
            <w:tcBorders>
              <w:top w:val="single" w:sz="4" w:space="0" w:color="auto"/>
              <w:left w:val="single" w:sz="4" w:space="0" w:color="auto"/>
              <w:bottom w:val="single" w:sz="4" w:space="0" w:color="auto"/>
              <w:right w:val="single" w:sz="4" w:space="0" w:color="auto"/>
            </w:tcBorders>
            <w:vAlign w:val="center"/>
            <w:hideMark/>
          </w:tcPr>
          <w:p w14:paraId="04DEE6FF" w14:textId="77777777" w:rsidR="009A7C2A" w:rsidRPr="00130640" w:rsidRDefault="009A7C2A" w:rsidP="009A7C2A">
            <w:pPr>
              <w:snapToGrid w:val="0"/>
              <w:spacing w:before="50" w:line="300" w:lineRule="exact"/>
              <w:jc w:val="both"/>
              <w:rPr>
                <w:rFonts w:eastAsia="標楷體"/>
                <w:bCs/>
                <w:color w:val="000000"/>
              </w:rPr>
            </w:pPr>
            <w:r w:rsidRPr="00130640">
              <w:rPr>
                <w:rFonts w:eastAsia="標楷體" w:hint="eastAsia"/>
                <w:bCs/>
                <w:color w:val="000000"/>
              </w:rPr>
              <w:t>技術報告</w:t>
            </w:r>
          </w:p>
        </w:tc>
        <w:tc>
          <w:tcPr>
            <w:tcW w:w="794" w:type="pct"/>
            <w:tcBorders>
              <w:top w:val="single" w:sz="4" w:space="0" w:color="auto"/>
              <w:left w:val="single" w:sz="4" w:space="0" w:color="auto"/>
              <w:bottom w:val="single" w:sz="4" w:space="0" w:color="auto"/>
              <w:right w:val="single" w:sz="4" w:space="0" w:color="auto"/>
            </w:tcBorders>
            <w:vAlign w:val="center"/>
          </w:tcPr>
          <w:p w14:paraId="76508167" w14:textId="1E9AE6A5"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331" w:type="pct"/>
            <w:tcBorders>
              <w:top w:val="single" w:sz="4" w:space="0" w:color="auto"/>
              <w:left w:val="single" w:sz="4" w:space="0" w:color="auto"/>
              <w:bottom w:val="single" w:sz="4" w:space="0" w:color="auto"/>
              <w:right w:val="single" w:sz="4" w:space="0" w:color="auto"/>
            </w:tcBorders>
            <w:vAlign w:val="center"/>
            <w:hideMark/>
          </w:tcPr>
          <w:p w14:paraId="0981322D"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篇</w:t>
            </w:r>
          </w:p>
        </w:tc>
        <w:tc>
          <w:tcPr>
            <w:tcW w:w="1299" w:type="pct"/>
            <w:tcBorders>
              <w:top w:val="single" w:sz="4" w:space="0" w:color="auto"/>
              <w:left w:val="single" w:sz="4" w:space="0" w:color="auto"/>
              <w:bottom w:val="single" w:sz="4" w:space="0" w:color="auto"/>
              <w:right w:val="single" w:sz="4" w:space="0" w:color="auto"/>
            </w:tcBorders>
            <w:vAlign w:val="center"/>
          </w:tcPr>
          <w:p w14:paraId="3C6E8F3C" w14:textId="77777777" w:rsidR="009A7C2A" w:rsidRPr="00130640" w:rsidRDefault="009A7C2A" w:rsidP="009A7C2A">
            <w:pPr>
              <w:snapToGrid w:val="0"/>
              <w:spacing w:before="50" w:line="300" w:lineRule="exact"/>
              <w:rPr>
                <w:rFonts w:eastAsia="標楷體"/>
                <w:bCs/>
                <w:color w:val="000000"/>
              </w:rPr>
            </w:pPr>
          </w:p>
        </w:tc>
      </w:tr>
      <w:tr w:rsidR="009A7C2A" w:rsidRPr="00130640" w14:paraId="4E82F83C" w14:textId="77777777" w:rsidTr="008B6FCB">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4EF2EE8" w14:textId="77777777" w:rsidR="009A7C2A" w:rsidRPr="00130640" w:rsidRDefault="009A7C2A" w:rsidP="009A7C2A">
            <w:pPr>
              <w:widowControl/>
              <w:rPr>
                <w:rFonts w:eastAsia="標楷體"/>
                <w:bCs/>
                <w:color w:val="000000"/>
              </w:rPr>
            </w:pPr>
          </w:p>
        </w:tc>
        <w:tc>
          <w:tcPr>
            <w:tcW w:w="0" w:type="auto"/>
            <w:vMerge/>
            <w:tcBorders>
              <w:left w:val="single" w:sz="4" w:space="0" w:color="auto"/>
              <w:right w:val="single" w:sz="4" w:space="0" w:color="auto"/>
            </w:tcBorders>
            <w:vAlign w:val="center"/>
            <w:hideMark/>
          </w:tcPr>
          <w:p w14:paraId="16E77CBC" w14:textId="77777777" w:rsidR="009A7C2A" w:rsidRPr="00130640" w:rsidRDefault="009A7C2A" w:rsidP="009A7C2A">
            <w:pPr>
              <w:widowControl/>
              <w:rPr>
                <w:rFonts w:eastAsia="標楷體"/>
                <w:bCs/>
                <w:color w:val="000000"/>
              </w:rPr>
            </w:pPr>
          </w:p>
        </w:tc>
        <w:tc>
          <w:tcPr>
            <w:tcW w:w="1667" w:type="pct"/>
            <w:gridSpan w:val="3"/>
            <w:tcBorders>
              <w:top w:val="single" w:sz="4" w:space="0" w:color="auto"/>
              <w:left w:val="single" w:sz="4" w:space="0" w:color="auto"/>
              <w:right w:val="single" w:sz="4" w:space="0" w:color="auto"/>
            </w:tcBorders>
            <w:vAlign w:val="center"/>
            <w:hideMark/>
          </w:tcPr>
          <w:p w14:paraId="49A8F4EA" w14:textId="77777777" w:rsidR="009A7C2A" w:rsidRPr="00130640" w:rsidRDefault="009A7C2A" w:rsidP="009A7C2A">
            <w:pPr>
              <w:snapToGrid w:val="0"/>
              <w:spacing w:before="50" w:line="300" w:lineRule="exact"/>
              <w:jc w:val="both"/>
              <w:rPr>
                <w:rFonts w:eastAsia="標楷體"/>
                <w:bCs/>
                <w:color w:val="000000"/>
              </w:rPr>
            </w:pPr>
            <w:r w:rsidRPr="00130640">
              <w:rPr>
                <w:rFonts w:eastAsia="標楷體" w:hint="eastAsia"/>
                <w:bCs/>
                <w:color w:val="000000"/>
              </w:rPr>
              <w:t>其他</w:t>
            </w:r>
          </w:p>
        </w:tc>
        <w:tc>
          <w:tcPr>
            <w:tcW w:w="794" w:type="pct"/>
            <w:tcBorders>
              <w:top w:val="single" w:sz="4" w:space="0" w:color="auto"/>
              <w:left w:val="single" w:sz="4" w:space="0" w:color="auto"/>
              <w:right w:val="single" w:sz="4" w:space="0" w:color="auto"/>
            </w:tcBorders>
            <w:vAlign w:val="center"/>
          </w:tcPr>
          <w:p w14:paraId="71C88CD2" w14:textId="378F0EF9"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331" w:type="pct"/>
            <w:tcBorders>
              <w:top w:val="single" w:sz="4" w:space="0" w:color="auto"/>
              <w:left w:val="single" w:sz="4" w:space="0" w:color="auto"/>
              <w:right w:val="single" w:sz="4" w:space="0" w:color="auto"/>
            </w:tcBorders>
            <w:vAlign w:val="center"/>
            <w:hideMark/>
          </w:tcPr>
          <w:p w14:paraId="35CF4FFF" w14:textId="77777777" w:rsidR="009A7C2A" w:rsidRPr="00130640" w:rsidRDefault="009A7C2A" w:rsidP="009A7C2A">
            <w:pPr>
              <w:snapToGrid w:val="0"/>
              <w:spacing w:before="50" w:line="300" w:lineRule="exact"/>
              <w:jc w:val="center"/>
              <w:rPr>
                <w:rFonts w:eastAsia="標楷體"/>
                <w:bCs/>
                <w:color w:val="000000"/>
              </w:rPr>
            </w:pPr>
            <w:r w:rsidRPr="00130640">
              <w:rPr>
                <w:rFonts w:eastAsia="標楷體" w:hint="eastAsia"/>
                <w:bCs/>
                <w:color w:val="000000"/>
              </w:rPr>
              <w:t>篇</w:t>
            </w:r>
          </w:p>
        </w:tc>
        <w:tc>
          <w:tcPr>
            <w:tcW w:w="1299" w:type="pct"/>
            <w:tcBorders>
              <w:top w:val="single" w:sz="4" w:space="0" w:color="auto"/>
              <w:left w:val="single" w:sz="4" w:space="0" w:color="auto"/>
              <w:right w:val="single" w:sz="4" w:space="0" w:color="auto"/>
            </w:tcBorders>
            <w:vAlign w:val="center"/>
          </w:tcPr>
          <w:p w14:paraId="6D3CBF47" w14:textId="77777777" w:rsidR="009A7C2A" w:rsidRPr="00130640" w:rsidRDefault="009A7C2A" w:rsidP="009A7C2A">
            <w:pPr>
              <w:snapToGrid w:val="0"/>
              <w:spacing w:before="50" w:line="300" w:lineRule="exact"/>
              <w:rPr>
                <w:rFonts w:eastAsia="標楷體"/>
                <w:bCs/>
                <w:color w:val="000000"/>
              </w:rPr>
            </w:pPr>
          </w:p>
        </w:tc>
      </w:tr>
      <w:tr w:rsidR="009A7C2A" w:rsidRPr="00130640" w14:paraId="4371DFC8" w14:textId="77777777" w:rsidTr="008B6FCB">
        <w:trPr>
          <w:cantSplit/>
          <w:trHeight w:val="146"/>
          <w:jc w:val="center"/>
        </w:trPr>
        <w:tc>
          <w:tcPr>
            <w:tcW w:w="0" w:type="auto"/>
            <w:vMerge w:val="restart"/>
            <w:tcBorders>
              <w:top w:val="single" w:sz="4" w:space="0" w:color="auto"/>
              <w:left w:val="single" w:sz="4" w:space="0" w:color="auto"/>
              <w:right w:val="single" w:sz="4" w:space="0" w:color="auto"/>
            </w:tcBorders>
            <w:vAlign w:val="center"/>
          </w:tcPr>
          <w:p w14:paraId="1179EFF0" w14:textId="77777777" w:rsidR="009A7C2A" w:rsidRPr="00130640" w:rsidRDefault="009A7C2A" w:rsidP="009A7C2A">
            <w:pPr>
              <w:widowControl/>
              <w:jc w:val="center"/>
              <w:rPr>
                <w:rFonts w:eastAsia="標楷體"/>
                <w:bCs/>
                <w:color w:val="000000"/>
              </w:rPr>
            </w:pPr>
            <w:r w:rsidRPr="00130640">
              <w:rPr>
                <w:rFonts w:eastAsia="標楷體" w:hint="eastAsia"/>
                <w:bCs/>
                <w:color w:val="000000"/>
              </w:rPr>
              <w:t>參與計畫人力</w:t>
            </w:r>
          </w:p>
        </w:tc>
        <w:tc>
          <w:tcPr>
            <w:tcW w:w="687" w:type="pct"/>
            <w:gridSpan w:val="2"/>
            <w:vMerge w:val="restart"/>
            <w:tcBorders>
              <w:top w:val="single" w:sz="4" w:space="0" w:color="auto"/>
              <w:left w:val="single" w:sz="4" w:space="0" w:color="auto"/>
              <w:right w:val="single" w:sz="4" w:space="0" w:color="auto"/>
            </w:tcBorders>
            <w:vAlign w:val="center"/>
          </w:tcPr>
          <w:p w14:paraId="0DF6915F"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本國籍</w:t>
            </w:r>
          </w:p>
        </w:tc>
        <w:tc>
          <w:tcPr>
            <w:tcW w:w="1664" w:type="pct"/>
            <w:gridSpan w:val="2"/>
            <w:tcBorders>
              <w:top w:val="single" w:sz="4" w:space="0" w:color="auto"/>
              <w:left w:val="single" w:sz="4" w:space="0" w:color="auto"/>
              <w:bottom w:val="single" w:sz="4" w:space="0" w:color="auto"/>
              <w:right w:val="single" w:sz="4" w:space="0" w:color="auto"/>
            </w:tcBorders>
            <w:vAlign w:val="center"/>
          </w:tcPr>
          <w:p w14:paraId="4733B26B"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大專生</w:t>
            </w:r>
          </w:p>
        </w:tc>
        <w:tc>
          <w:tcPr>
            <w:tcW w:w="794" w:type="pct"/>
            <w:tcBorders>
              <w:top w:val="single" w:sz="4" w:space="0" w:color="auto"/>
              <w:left w:val="single" w:sz="4" w:space="0" w:color="auto"/>
              <w:bottom w:val="single" w:sz="4" w:space="0" w:color="auto"/>
              <w:right w:val="single" w:sz="4" w:space="0" w:color="auto"/>
            </w:tcBorders>
            <w:vAlign w:val="center"/>
          </w:tcPr>
          <w:p w14:paraId="25508299" w14:textId="74785203"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5</w:t>
            </w:r>
          </w:p>
        </w:tc>
        <w:tc>
          <w:tcPr>
            <w:tcW w:w="0" w:type="auto"/>
            <w:vMerge w:val="restart"/>
            <w:tcBorders>
              <w:top w:val="single" w:sz="4" w:space="0" w:color="auto"/>
              <w:left w:val="single" w:sz="4" w:space="0" w:color="auto"/>
              <w:right w:val="single" w:sz="4" w:space="0" w:color="auto"/>
            </w:tcBorders>
            <w:vAlign w:val="center"/>
          </w:tcPr>
          <w:p w14:paraId="1CAEE540" w14:textId="77777777" w:rsidR="009A7C2A" w:rsidRPr="00130640" w:rsidRDefault="009A7C2A" w:rsidP="009A7C2A">
            <w:pPr>
              <w:widowControl/>
              <w:jc w:val="center"/>
              <w:rPr>
                <w:rFonts w:eastAsia="標楷體"/>
                <w:bCs/>
                <w:color w:val="000000"/>
              </w:rPr>
            </w:pPr>
            <w:r w:rsidRPr="00130640">
              <w:rPr>
                <w:rFonts w:eastAsia="標楷體" w:hint="eastAsia"/>
                <w:bCs/>
                <w:color w:val="000000"/>
              </w:rPr>
              <w:t>人次</w:t>
            </w:r>
          </w:p>
        </w:tc>
        <w:tc>
          <w:tcPr>
            <w:tcW w:w="1299" w:type="pct"/>
            <w:tcBorders>
              <w:top w:val="single" w:sz="4" w:space="0" w:color="auto"/>
              <w:left w:val="single" w:sz="4" w:space="0" w:color="auto"/>
              <w:right w:val="single" w:sz="4" w:space="0" w:color="auto"/>
            </w:tcBorders>
            <w:vAlign w:val="center"/>
          </w:tcPr>
          <w:p w14:paraId="7C9D8E88" w14:textId="3781941F" w:rsidR="009A7C2A" w:rsidRPr="00130640" w:rsidRDefault="009A7C2A" w:rsidP="009A7C2A">
            <w:pPr>
              <w:snapToGrid w:val="0"/>
              <w:spacing w:before="50" w:line="300" w:lineRule="exact"/>
              <w:jc w:val="both"/>
              <w:rPr>
                <w:rFonts w:eastAsia="標楷體"/>
                <w:bCs/>
                <w:color w:val="000000"/>
              </w:rPr>
            </w:pPr>
            <w:r w:rsidRPr="002C18F8">
              <w:rPr>
                <w:rFonts w:eastAsia="標楷體" w:hint="eastAsia"/>
                <w:bCs/>
                <w:color w:val="000000"/>
              </w:rPr>
              <w:t>童亮鈞、魏丞遠、陳典璟、陳立凡、陳睿宸</w:t>
            </w:r>
          </w:p>
        </w:tc>
      </w:tr>
      <w:tr w:rsidR="009A7C2A" w:rsidRPr="00130640" w14:paraId="78192BF3" w14:textId="77777777" w:rsidTr="008B6FCB">
        <w:trPr>
          <w:cantSplit/>
          <w:trHeight w:val="146"/>
          <w:jc w:val="center"/>
        </w:trPr>
        <w:tc>
          <w:tcPr>
            <w:tcW w:w="0" w:type="auto"/>
            <w:vMerge/>
            <w:tcBorders>
              <w:left w:val="single" w:sz="4" w:space="0" w:color="auto"/>
              <w:right w:val="single" w:sz="4" w:space="0" w:color="auto"/>
            </w:tcBorders>
            <w:vAlign w:val="center"/>
          </w:tcPr>
          <w:p w14:paraId="02A2D68C"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3C0D7900"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bottom w:val="single" w:sz="4" w:space="0" w:color="auto"/>
              <w:right w:val="single" w:sz="4" w:space="0" w:color="auto"/>
            </w:tcBorders>
            <w:vAlign w:val="center"/>
          </w:tcPr>
          <w:p w14:paraId="6BE7BB0F"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碩士生</w:t>
            </w:r>
          </w:p>
        </w:tc>
        <w:tc>
          <w:tcPr>
            <w:tcW w:w="794" w:type="pct"/>
            <w:tcBorders>
              <w:top w:val="single" w:sz="4" w:space="0" w:color="auto"/>
              <w:left w:val="single" w:sz="4" w:space="0" w:color="auto"/>
              <w:bottom w:val="single" w:sz="4" w:space="0" w:color="auto"/>
              <w:right w:val="single" w:sz="4" w:space="0" w:color="auto"/>
            </w:tcBorders>
            <w:vAlign w:val="center"/>
          </w:tcPr>
          <w:p w14:paraId="340018EC" w14:textId="757C51A7"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1</w:t>
            </w:r>
          </w:p>
        </w:tc>
        <w:tc>
          <w:tcPr>
            <w:tcW w:w="0" w:type="auto"/>
            <w:vMerge/>
            <w:tcBorders>
              <w:left w:val="single" w:sz="4" w:space="0" w:color="auto"/>
              <w:right w:val="single" w:sz="4" w:space="0" w:color="auto"/>
            </w:tcBorders>
            <w:vAlign w:val="center"/>
          </w:tcPr>
          <w:p w14:paraId="02C8F3EC"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72426492" w14:textId="31215717" w:rsidR="009A7C2A" w:rsidRPr="00130640" w:rsidRDefault="009A7C2A" w:rsidP="009A7C2A">
            <w:pPr>
              <w:snapToGrid w:val="0"/>
              <w:spacing w:before="50" w:line="300" w:lineRule="exact"/>
              <w:rPr>
                <w:rFonts w:eastAsia="標楷體"/>
                <w:bCs/>
                <w:color w:val="000000"/>
              </w:rPr>
            </w:pPr>
            <w:r w:rsidRPr="002C18F8">
              <w:rPr>
                <w:rFonts w:eastAsia="標楷體" w:hint="eastAsia"/>
                <w:bCs/>
                <w:color w:val="000000"/>
              </w:rPr>
              <w:t>張翔峻</w:t>
            </w:r>
          </w:p>
        </w:tc>
      </w:tr>
      <w:tr w:rsidR="009A7C2A" w:rsidRPr="00130640" w14:paraId="15C174B9" w14:textId="77777777" w:rsidTr="008B6FCB">
        <w:trPr>
          <w:cantSplit/>
          <w:trHeight w:val="146"/>
          <w:jc w:val="center"/>
        </w:trPr>
        <w:tc>
          <w:tcPr>
            <w:tcW w:w="0" w:type="auto"/>
            <w:vMerge/>
            <w:tcBorders>
              <w:left w:val="single" w:sz="4" w:space="0" w:color="auto"/>
              <w:right w:val="single" w:sz="4" w:space="0" w:color="auto"/>
            </w:tcBorders>
            <w:vAlign w:val="center"/>
          </w:tcPr>
          <w:p w14:paraId="78B8043B"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46874E7C"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bottom w:val="single" w:sz="4" w:space="0" w:color="auto"/>
              <w:right w:val="single" w:sz="4" w:space="0" w:color="auto"/>
            </w:tcBorders>
            <w:vAlign w:val="center"/>
          </w:tcPr>
          <w:p w14:paraId="4FDAB90C"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博士生</w:t>
            </w:r>
          </w:p>
        </w:tc>
        <w:tc>
          <w:tcPr>
            <w:tcW w:w="794" w:type="pct"/>
            <w:tcBorders>
              <w:top w:val="single" w:sz="4" w:space="0" w:color="auto"/>
              <w:left w:val="single" w:sz="4" w:space="0" w:color="auto"/>
              <w:bottom w:val="single" w:sz="4" w:space="0" w:color="auto"/>
              <w:right w:val="single" w:sz="4" w:space="0" w:color="auto"/>
            </w:tcBorders>
            <w:vAlign w:val="center"/>
          </w:tcPr>
          <w:p w14:paraId="14F9DE93" w14:textId="1CC8D59B"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50DC5F61"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3143EBFF" w14:textId="77777777" w:rsidR="009A7C2A" w:rsidRPr="00130640" w:rsidRDefault="009A7C2A" w:rsidP="009A7C2A">
            <w:pPr>
              <w:snapToGrid w:val="0"/>
              <w:spacing w:before="50" w:line="300" w:lineRule="exact"/>
              <w:rPr>
                <w:rFonts w:eastAsia="標楷體"/>
                <w:bCs/>
                <w:color w:val="000000"/>
              </w:rPr>
            </w:pPr>
          </w:p>
        </w:tc>
      </w:tr>
      <w:tr w:rsidR="009A7C2A" w:rsidRPr="00130640" w14:paraId="2816E170" w14:textId="77777777" w:rsidTr="008B6FCB">
        <w:trPr>
          <w:cantSplit/>
          <w:trHeight w:val="263"/>
          <w:jc w:val="center"/>
        </w:trPr>
        <w:tc>
          <w:tcPr>
            <w:tcW w:w="0" w:type="auto"/>
            <w:vMerge/>
            <w:tcBorders>
              <w:left w:val="single" w:sz="4" w:space="0" w:color="auto"/>
              <w:right w:val="single" w:sz="4" w:space="0" w:color="auto"/>
            </w:tcBorders>
            <w:vAlign w:val="center"/>
          </w:tcPr>
          <w:p w14:paraId="39A7A3F1"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6F491A02"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right w:val="single" w:sz="4" w:space="0" w:color="auto"/>
            </w:tcBorders>
            <w:vAlign w:val="center"/>
          </w:tcPr>
          <w:p w14:paraId="6277A72D"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專任人員</w:t>
            </w:r>
            <w:r w:rsidRPr="00130640">
              <w:rPr>
                <w:rFonts w:eastAsia="標楷體" w:hint="eastAsia"/>
                <w:bCs/>
                <w:color w:val="000000"/>
                <w:sz w:val="22"/>
              </w:rPr>
              <w:t>(</w:t>
            </w:r>
            <w:r w:rsidRPr="00130640">
              <w:rPr>
                <w:rFonts w:eastAsia="標楷體" w:hint="eastAsia"/>
                <w:bCs/>
                <w:color w:val="000000"/>
                <w:sz w:val="22"/>
              </w:rPr>
              <w:t>博士級</w:t>
            </w:r>
            <w:r w:rsidRPr="00130640">
              <w:rPr>
                <w:rFonts w:eastAsia="標楷體" w:hint="eastAsia"/>
                <w:bCs/>
                <w:color w:val="000000"/>
                <w:sz w:val="22"/>
              </w:rPr>
              <w:t>)</w:t>
            </w:r>
          </w:p>
        </w:tc>
        <w:tc>
          <w:tcPr>
            <w:tcW w:w="794" w:type="pct"/>
            <w:tcBorders>
              <w:top w:val="single" w:sz="4" w:space="0" w:color="auto"/>
              <w:left w:val="single" w:sz="4" w:space="0" w:color="auto"/>
              <w:right w:val="single" w:sz="4" w:space="0" w:color="auto"/>
            </w:tcBorders>
            <w:vAlign w:val="center"/>
          </w:tcPr>
          <w:p w14:paraId="23554B48" w14:textId="5FB76616"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1A35CC25"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1CE569C1" w14:textId="77777777" w:rsidR="009A7C2A" w:rsidRPr="00130640" w:rsidRDefault="009A7C2A" w:rsidP="009A7C2A">
            <w:pPr>
              <w:snapToGrid w:val="0"/>
              <w:spacing w:before="50" w:line="300" w:lineRule="exact"/>
              <w:rPr>
                <w:rFonts w:eastAsia="標楷體"/>
                <w:bCs/>
                <w:color w:val="000000"/>
              </w:rPr>
            </w:pPr>
          </w:p>
        </w:tc>
      </w:tr>
      <w:tr w:rsidR="009A7C2A" w:rsidRPr="00130640" w14:paraId="078C0D2F" w14:textId="77777777" w:rsidTr="008B6FCB">
        <w:trPr>
          <w:cantSplit/>
          <w:trHeight w:val="263"/>
          <w:jc w:val="center"/>
        </w:trPr>
        <w:tc>
          <w:tcPr>
            <w:tcW w:w="0" w:type="auto"/>
            <w:vMerge/>
            <w:tcBorders>
              <w:left w:val="single" w:sz="4" w:space="0" w:color="auto"/>
              <w:right w:val="single" w:sz="4" w:space="0" w:color="auto"/>
            </w:tcBorders>
            <w:vAlign w:val="center"/>
          </w:tcPr>
          <w:p w14:paraId="10D354BD"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1666A257"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right w:val="single" w:sz="4" w:space="0" w:color="auto"/>
            </w:tcBorders>
            <w:vAlign w:val="center"/>
          </w:tcPr>
          <w:p w14:paraId="7A6EA89C"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專任人員</w:t>
            </w:r>
            <w:r w:rsidRPr="00130640">
              <w:rPr>
                <w:rFonts w:eastAsia="標楷體" w:hint="eastAsia"/>
                <w:bCs/>
                <w:color w:val="000000"/>
                <w:sz w:val="22"/>
              </w:rPr>
              <w:t>(</w:t>
            </w:r>
            <w:r w:rsidRPr="00130640">
              <w:rPr>
                <w:rFonts w:eastAsia="標楷體" w:hint="eastAsia"/>
                <w:bCs/>
                <w:color w:val="000000"/>
                <w:sz w:val="22"/>
              </w:rPr>
              <w:t>非博士級</w:t>
            </w:r>
            <w:r w:rsidRPr="00130640">
              <w:rPr>
                <w:rFonts w:eastAsia="標楷體" w:hint="eastAsia"/>
                <w:bCs/>
                <w:color w:val="000000"/>
                <w:sz w:val="22"/>
              </w:rPr>
              <w:t>)</w:t>
            </w:r>
          </w:p>
        </w:tc>
        <w:tc>
          <w:tcPr>
            <w:tcW w:w="794" w:type="pct"/>
            <w:tcBorders>
              <w:top w:val="single" w:sz="4" w:space="0" w:color="auto"/>
              <w:left w:val="single" w:sz="4" w:space="0" w:color="auto"/>
              <w:right w:val="single" w:sz="4" w:space="0" w:color="auto"/>
            </w:tcBorders>
            <w:vAlign w:val="center"/>
          </w:tcPr>
          <w:p w14:paraId="0247740B" w14:textId="19D43E79"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0A3B77C8"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266EE676" w14:textId="77777777" w:rsidR="009A7C2A" w:rsidRPr="00130640" w:rsidRDefault="009A7C2A" w:rsidP="009A7C2A">
            <w:pPr>
              <w:snapToGrid w:val="0"/>
              <w:spacing w:before="50" w:line="300" w:lineRule="exact"/>
              <w:rPr>
                <w:rFonts w:eastAsia="標楷體"/>
                <w:bCs/>
                <w:color w:val="000000"/>
              </w:rPr>
            </w:pPr>
          </w:p>
        </w:tc>
      </w:tr>
      <w:tr w:rsidR="009A7C2A" w:rsidRPr="00130640" w14:paraId="62867644" w14:textId="77777777" w:rsidTr="008B6FCB">
        <w:trPr>
          <w:cantSplit/>
          <w:trHeight w:val="146"/>
          <w:jc w:val="center"/>
        </w:trPr>
        <w:tc>
          <w:tcPr>
            <w:tcW w:w="0" w:type="auto"/>
            <w:vMerge/>
            <w:tcBorders>
              <w:left w:val="single" w:sz="4" w:space="0" w:color="auto"/>
              <w:right w:val="single" w:sz="4" w:space="0" w:color="auto"/>
            </w:tcBorders>
            <w:vAlign w:val="center"/>
          </w:tcPr>
          <w:p w14:paraId="22E283E1" w14:textId="77777777" w:rsidR="009A7C2A" w:rsidRPr="00130640" w:rsidRDefault="009A7C2A" w:rsidP="009A7C2A">
            <w:pPr>
              <w:widowControl/>
              <w:rPr>
                <w:rFonts w:eastAsia="標楷體"/>
                <w:bCs/>
                <w:color w:val="000000"/>
              </w:rPr>
            </w:pPr>
          </w:p>
        </w:tc>
        <w:tc>
          <w:tcPr>
            <w:tcW w:w="687" w:type="pct"/>
            <w:gridSpan w:val="2"/>
            <w:vMerge w:val="restart"/>
            <w:tcBorders>
              <w:top w:val="single" w:sz="4" w:space="0" w:color="auto"/>
              <w:left w:val="single" w:sz="4" w:space="0" w:color="auto"/>
              <w:right w:val="single" w:sz="4" w:space="0" w:color="auto"/>
            </w:tcBorders>
            <w:vAlign w:val="center"/>
          </w:tcPr>
          <w:p w14:paraId="66EA089E"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非本國籍</w:t>
            </w:r>
          </w:p>
        </w:tc>
        <w:tc>
          <w:tcPr>
            <w:tcW w:w="1664" w:type="pct"/>
            <w:gridSpan w:val="2"/>
            <w:tcBorders>
              <w:top w:val="single" w:sz="4" w:space="0" w:color="auto"/>
              <w:left w:val="single" w:sz="4" w:space="0" w:color="auto"/>
              <w:bottom w:val="single" w:sz="4" w:space="0" w:color="auto"/>
              <w:right w:val="single" w:sz="4" w:space="0" w:color="auto"/>
            </w:tcBorders>
            <w:vAlign w:val="center"/>
          </w:tcPr>
          <w:p w14:paraId="3B598E98"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大專生</w:t>
            </w:r>
          </w:p>
        </w:tc>
        <w:tc>
          <w:tcPr>
            <w:tcW w:w="794" w:type="pct"/>
            <w:tcBorders>
              <w:top w:val="single" w:sz="4" w:space="0" w:color="auto"/>
              <w:left w:val="single" w:sz="4" w:space="0" w:color="auto"/>
              <w:bottom w:val="single" w:sz="4" w:space="0" w:color="auto"/>
              <w:right w:val="single" w:sz="4" w:space="0" w:color="auto"/>
            </w:tcBorders>
            <w:vAlign w:val="center"/>
          </w:tcPr>
          <w:p w14:paraId="75C042AB" w14:textId="7E6D71AF"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6BCA9813"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5638F7C7" w14:textId="77777777" w:rsidR="009A7C2A" w:rsidRPr="00130640" w:rsidRDefault="009A7C2A" w:rsidP="009A7C2A">
            <w:pPr>
              <w:snapToGrid w:val="0"/>
              <w:spacing w:before="50" w:line="300" w:lineRule="exact"/>
              <w:rPr>
                <w:rFonts w:eastAsia="標楷體"/>
                <w:bCs/>
                <w:color w:val="000000"/>
              </w:rPr>
            </w:pPr>
          </w:p>
        </w:tc>
      </w:tr>
      <w:tr w:rsidR="009A7C2A" w:rsidRPr="00130640" w14:paraId="146EFD8E" w14:textId="77777777" w:rsidTr="008B6FCB">
        <w:trPr>
          <w:cantSplit/>
          <w:trHeight w:val="146"/>
          <w:jc w:val="center"/>
        </w:trPr>
        <w:tc>
          <w:tcPr>
            <w:tcW w:w="0" w:type="auto"/>
            <w:vMerge/>
            <w:tcBorders>
              <w:left w:val="single" w:sz="4" w:space="0" w:color="auto"/>
              <w:right w:val="single" w:sz="4" w:space="0" w:color="auto"/>
            </w:tcBorders>
            <w:vAlign w:val="center"/>
          </w:tcPr>
          <w:p w14:paraId="5B73FAE6"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0B6D2E7D"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bottom w:val="single" w:sz="4" w:space="0" w:color="auto"/>
              <w:right w:val="single" w:sz="4" w:space="0" w:color="auto"/>
            </w:tcBorders>
            <w:vAlign w:val="center"/>
          </w:tcPr>
          <w:p w14:paraId="769D1838"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碩士生</w:t>
            </w:r>
          </w:p>
        </w:tc>
        <w:tc>
          <w:tcPr>
            <w:tcW w:w="794" w:type="pct"/>
            <w:tcBorders>
              <w:top w:val="single" w:sz="4" w:space="0" w:color="auto"/>
              <w:left w:val="single" w:sz="4" w:space="0" w:color="auto"/>
              <w:bottom w:val="single" w:sz="4" w:space="0" w:color="auto"/>
              <w:right w:val="single" w:sz="4" w:space="0" w:color="auto"/>
            </w:tcBorders>
            <w:vAlign w:val="center"/>
          </w:tcPr>
          <w:p w14:paraId="03B71FFF" w14:textId="47AF3C96"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235332A9"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49CB39A3" w14:textId="77777777" w:rsidR="009A7C2A" w:rsidRPr="00130640" w:rsidRDefault="009A7C2A" w:rsidP="009A7C2A">
            <w:pPr>
              <w:snapToGrid w:val="0"/>
              <w:spacing w:before="50" w:line="300" w:lineRule="exact"/>
              <w:rPr>
                <w:rFonts w:eastAsia="標楷體"/>
                <w:bCs/>
                <w:color w:val="000000"/>
              </w:rPr>
            </w:pPr>
          </w:p>
        </w:tc>
      </w:tr>
      <w:tr w:rsidR="009A7C2A" w:rsidRPr="00130640" w14:paraId="61A89E0A" w14:textId="77777777" w:rsidTr="008B6FCB">
        <w:trPr>
          <w:cantSplit/>
          <w:trHeight w:val="146"/>
          <w:jc w:val="center"/>
        </w:trPr>
        <w:tc>
          <w:tcPr>
            <w:tcW w:w="0" w:type="auto"/>
            <w:vMerge/>
            <w:tcBorders>
              <w:left w:val="single" w:sz="4" w:space="0" w:color="auto"/>
              <w:right w:val="single" w:sz="4" w:space="0" w:color="auto"/>
            </w:tcBorders>
            <w:vAlign w:val="center"/>
          </w:tcPr>
          <w:p w14:paraId="0101F42D"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43010FAE"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bottom w:val="single" w:sz="4" w:space="0" w:color="auto"/>
              <w:right w:val="single" w:sz="4" w:space="0" w:color="auto"/>
            </w:tcBorders>
            <w:vAlign w:val="center"/>
          </w:tcPr>
          <w:p w14:paraId="1AC35BEF"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博士生</w:t>
            </w:r>
          </w:p>
        </w:tc>
        <w:tc>
          <w:tcPr>
            <w:tcW w:w="794" w:type="pct"/>
            <w:tcBorders>
              <w:top w:val="single" w:sz="4" w:space="0" w:color="auto"/>
              <w:left w:val="single" w:sz="4" w:space="0" w:color="auto"/>
              <w:bottom w:val="single" w:sz="4" w:space="0" w:color="auto"/>
              <w:right w:val="single" w:sz="4" w:space="0" w:color="auto"/>
            </w:tcBorders>
            <w:vAlign w:val="center"/>
          </w:tcPr>
          <w:p w14:paraId="53AA96F8" w14:textId="28B423A1"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526E9C4F"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786F51F8" w14:textId="77777777" w:rsidR="009A7C2A" w:rsidRPr="00130640" w:rsidRDefault="009A7C2A" w:rsidP="009A7C2A">
            <w:pPr>
              <w:snapToGrid w:val="0"/>
              <w:spacing w:before="50" w:line="300" w:lineRule="exact"/>
              <w:rPr>
                <w:rFonts w:eastAsia="標楷體"/>
                <w:bCs/>
                <w:color w:val="000000"/>
              </w:rPr>
            </w:pPr>
          </w:p>
        </w:tc>
      </w:tr>
      <w:tr w:rsidR="009A7C2A" w:rsidRPr="00130640" w14:paraId="140C95E1" w14:textId="77777777" w:rsidTr="008B6FCB">
        <w:trPr>
          <w:cantSplit/>
          <w:trHeight w:val="60"/>
          <w:jc w:val="center"/>
        </w:trPr>
        <w:tc>
          <w:tcPr>
            <w:tcW w:w="0" w:type="auto"/>
            <w:vMerge/>
            <w:tcBorders>
              <w:left w:val="single" w:sz="4" w:space="0" w:color="auto"/>
              <w:right w:val="single" w:sz="4" w:space="0" w:color="auto"/>
            </w:tcBorders>
            <w:vAlign w:val="center"/>
          </w:tcPr>
          <w:p w14:paraId="1CC3C4B8"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1D5E8D94"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right w:val="single" w:sz="4" w:space="0" w:color="auto"/>
            </w:tcBorders>
            <w:vAlign w:val="center"/>
          </w:tcPr>
          <w:p w14:paraId="4F6A2C39"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專任人員</w:t>
            </w:r>
            <w:r w:rsidRPr="00130640">
              <w:rPr>
                <w:rFonts w:eastAsia="標楷體" w:hint="eastAsia"/>
                <w:bCs/>
                <w:color w:val="000000"/>
                <w:sz w:val="22"/>
              </w:rPr>
              <w:t>(</w:t>
            </w:r>
            <w:r w:rsidRPr="00130640">
              <w:rPr>
                <w:rFonts w:eastAsia="標楷體" w:hint="eastAsia"/>
                <w:bCs/>
                <w:color w:val="000000"/>
                <w:sz w:val="22"/>
              </w:rPr>
              <w:t>博士級</w:t>
            </w:r>
            <w:r w:rsidRPr="00130640">
              <w:rPr>
                <w:rFonts w:eastAsia="標楷體" w:hint="eastAsia"/>
                <w:bCs/>
                <w:color w:val="000000"/>
                <w:sz w:val="22"/>
              </w:rPr>
              <w:t>)</w:t>
            </w:r>
          </w:p>
        </w:tc>
        <w:tc>
          <w:tcPr>
            <w:tcW w:w="794" w:type="pct"/>
            <w:tcBorders>
              <w:top w:val="single" w:sz="4" w:space="0" w:color="auto"/>
              <w:left w:val="single" w:sz="4" w:space="0" w:color="auto"/>
              <w:right w:val="single" w:sz="4" w:space="0" w:color="auto"/>
            </w:tcBorders>
            <w:vAlign w:val="center"/>
          </w:tcPr>
          <w:p w14:paraId="372F6F28" w14:textId="21C7A8DD"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31C83350"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68655F79" w14:textId="77777777" w:rsidR="009A7C2A" w:rsidRPr="00130640" w:rsidRDefault="009A7C2A" w:rsidP="009A7C2A">
            <w:pPr>
              <w:snapToGrid w:val="0"/>
              <w:spacing w:before="50" w:line="300" w:lineRule="exact"/>
              <w:rPr>
                <w:rFonts w:eastAsia="標楷體"/>
                <w:bCs/>
                <w:color w:val="000000"/>
              </w:rPr>
            </w:pPr>
          </w:p>
        </w:tc>
      </w:tr>
      <w:tr w:rsidR="009A7C2A" w:rsidRPr="00130640" w14:paraId="3AF39475" w14:textId="77777777" w:rsidTr="008B6FCB">
        <w:trPr>
          <w:cantSplit/>
          <w:trHeight w:val="60"/>
          <w:jc w:val="center"/>
        </w:trPr>
        <w:tc>
          <w:tcPr>
            <w:tcW w:w="0" w:type="auto"/>
            <w:vMerge/>
            <w:tcBorders>
              <w:left w:val="single" w:sz="4" w:space="0" w:color="auto"/>
              <w:right w:val="single" w:sz="4" w:space="0" w:color="auto"/>
            </w:tcBorders>
            <w:vAlign w:val="center"/>
          </w:tcPr>
          <w:p w14:paraId="41DE81F3" w14:textId="77777777" w:rsidR="009A7C2A" w:rsidRPr="00130640" w:rsidRDefault="009A7C2A" w:rsidP="009A7C2A">
            <w:pPr>
              <w:widowControl/>
              <w:rPr>
                <w:rFonts w:eastAsia="標楷體"/>
                <w:bCs/>
                <w:color w:val="000000"/>
              </w:rPr>
            </w:pPr>
          </w:p>
        </w:tc>
        <w:tc>
          <w:tcPr>
            <w:tcW w:w="687" w:type="pct"/>
            <w:gridSpan w:val="2"/>
            <w:vMerge/>
            <w:tcBorders>
              <w:left w:val="single" w:sz="4" w:space="0" w:color="auto"/>
              <w:right w:val="single" w:sz="4" w:space="0" w:color="auto"/>
            </w:tcBorders>
            <w:vAlign w:val="center"/>
          </w:tcPr>
          <w:p w14:paraId="102C1D60" w14:textId="77777777" w:rsidR="009A7C2A" w:rsidRPr="00130640" w:rsidRDefault="009A7C2A" w:rsidP="009A7C2A">
            <w:pPr>
              <w:snapToGrid w:val="0"/>
              <w:spacing w:before="50" w:line="300" w:lineRule="exact"/>
              <w:jc w:val="both"/>
              <w:rPr>
                <w:rFonts w:eastAsia="標楷體"/>
                <w:bCs/>
                <w:color w:val="000000"/>
                <w:sz w:val="22"/>
              </w:rPr>
            </w:pPr>
          </w:p>
        </w:tc>
        <w:tc>
          <w:tcPr>
            <w:tcW w:w="1664" w:type="pct"/>
            <w:gridSpan w:val="2"/>
            <w:tcBorders>
              <w:top w:val="single" w:sz="4" w:space="0" w:color="auto"/>
              <w:left w:val="single" w:sz="4" w:space="0" w:color="auto"/>
              <w:right w:val="single" w:sz="4" w:space="0" w:color="auto"/>
            </w:tcBorders>
            <w:vAlign w:val="center"/>
          </w:tcPr>
          <w:p w14:paraId="076F940A" w14:textId="77777777" w:rsidR="009A7C2A" w:rsidRPr="00130640" w:rsidRDefault="009A7C2A" w:rsidP="009A7C2A">
            <w:pPr>
              <w:snapToGrid w:val="0"/>
              <w:spacing w:before="50" w:line="300" w:lineRule="exact"/>
              <w:jc w:val="both"/>
              <w:rPr>
                <w:rFonts w:eastAsia="標楷體"/>
                <w:bCs/>
                <w:color w:val="000000"/>
                <w:sz w:val="22"/>
              </w:rPr>
            </w:pPr>
            <w:r w:rsidRPr="00130640">
              <w:rPr>
                <w:rFonts w:eastAsia="標楷體" w:hint="eastAsia"/>
                <w:bCs/>
                <w:color w:val="000000"/>
                <w:sz w:val="22"/>
              </w:rPr>
              <w:t>專任人員</w:t>
            </w:r>
            <w:r w:rsidRPr="00130640">
              <w:rPr>
                <w:rFonts w:eastAsia="標楷體" w:hint="eastAsia"/>
                <w:bCs/>
                <w:color w:val="000000"/>
                <w:sz w:val="22"/>
              </w:rPr>
              <w:t>(</w:t>
            </w:r>
            <w:r w:rsidRPr="00130640">
              <w:rPr>
                <w:rFonts w:eastAsia="標楷體" w:hint="eastAsia"/>
                <w:bCs/>
                <w:color w:val="000000"/>
                <w:sz w:val="22"/>
              </w:rPr>
              <w:t>非博士級</w:t>
            </w:r>
            <w:r w:rsidRPr="00130640">
              <w:rPr>
                <w:rFonts w:eastAsia="標楷體" w:hint="eastAsia"/>
                <w:bCs/>
                <w:color w:val="000000"/>
                <w:sz w:val="22"/>
              </w:rPr>
              <w:t>)</w:t>
            </w:r>
          </w:p>
        </w:tc>
        <w:tc>
          <w:tcPr>
            <w:tcW w:w="794" w:type="pct"/>
            <w:tcBorders>
              <w:top w:val="single" w:sz="4" w:space="0" w:color="auto"/>
              <w:left w:val="single" w:sz="4" w:space="0" w:color="auto"/>
              <w:right w:val="single" w:sz="4" w:space="0" w:color="auto"/>
            </w:tcBorders>
            <w:vAlign w:val="center"/>
          </w:tcPr>
          <w:p w14:paraId="5E8F04E5" w14:textId="03A5E3CE" w:rsidR="009A7C2A" w:rsidRPr="00130640" w:rsidRDefault="009A7C2A" w:rsidP="009A7C2A">
            <w:pPr>
              <w:wordWrap w:val="0"/>
              <w:snapToGrid w:val="0"/>
              <w:spacing w:before="50" w:line="300" w:lineRule="exact"/>
              <w:jc w:val="center"/>
              <w:rPr>
                <w:rFonts w:eastAsia="標楷體"/>
                <w:bCs/>
                <w:color w:val="000000"/>
              </w:rPr>
            </w:pPr>
            <w:r>
              <w:rPr>
                <w:rFonts w:eastAsia="標楷體" w:hint="eastAsia"/>
                <w:bCs/>
                <w:color w:val="000000"/>
              </w:rPr>
              <w:t>0</w:t>
            </w:r>
          </w:p>
        </w:tc>
        <w:tc>
          <w:tcPr>
            <w:tcW w:w="0" w:type="auto"/>
            <w:vMerge/>
            <w:tcBorders>
              <w:left w:val="single" w:sz="4" w:space="0" w:color="auto"/>
              <w:right w:val="single" w:sz="4" w:space="0" w:color="auto"/>
            </w:tcBorders>
            <w:vAlign w:val="center"/>
          </w:tcPr>
          <w:p w14:paraId="2FBBA70D" w14:textId="77777777" w:rsidR="009A7C2A" w:rsidRPr="00130640" w:rsidRDefault="009A7C2A" w:rsidP="009A7C2A">
            <w:pPr>
              <w:widowControl/>
              <w:rPr>
                <w:rFonts w:eastAsia="標楷體"/>
                <w:bCs/>
                <w:color w:val="000000"/>
              </w:rPr>
            </w:pPr>
          </w:p>
        </w:tc>
        <w:tc>
          <w:tcPr>
            <w:tcW w:w="1299" w:type="pct"/>
            <w:tcBorders>
              <w:left w:val="single" w:sz="4" w:space="0" w:color="auto"/>
              <w:right w:val="single" w:sz="4" w:space="0" w:color="auto"/>
            </w:tcBorders>
            <w:vAlign w:val="center"/>
          </w:tcPr>
          <w:p w14:paraId="4D0459BD" w14:textId="77777777" w:rsidR="009A7C2A" w:rsidRPr="00130640" w:rsidRDefault="009A7C2A" w:rsidP="009A7C2A">
            <w:pPr>
              <w:snapToGrid w:val="0"/>
              <w:spacing w:before="50" w:line="300" w:lineRule="exact"/>
              <w:rPr>
                <w:rFonts w:eastAsia="標楷體"/>
                <w:bCs/>
                <w:color w:val="000000"/>
              </w:rPr>
            </w:pPr>
          </w:p>
        </w:tc>
      </w:tr>
      <w:tr w:rsidR="009A7C2A" w:rsidRPr="00130640" w14:paraId="373060A1" w14:textId="77777777" w:rsidTr="00E630AC">
        <w:trPr>
          <w:cantSplit/>
          <w:trHeight w:val="1563"/>
          <w:jc w:val="center"/>
        </w:trPr>
        <w:tc>
          <w:tcPr>
            <w:tcW w:w="2576" w:type="pct"/>
            <w:gridSpan w:val="5"/>
            <w:tcBorders>
              <w:top w:val="single" w:sz="12" w:space="0" w:color="auto"/>
              <w:left w:val="single" w:sz="4" w:space="0" w:color="auto"/>
              <w:bottom w:val="single" w:sz="4" w:space="0" w:color="auto"/>
              <w:right w:val="single" w:sz="4" w:space="0" w:color="auto"/>
            </w:tcBorders>
            <w:vAlign w:val="center"/>
            <w:hideMark/>
          </w:tcPr>
          <w:p w14:paraId="2D931C74" w14:textId="77777777" w:rsidR="009A7C2A" w:rsidRPr="00130640" w:rsidRDefault="009A7C2A" w:rsidP="009A7C2A">
            <w:pPr>
              <w:snapToGrid w:val="0"/>
              <w:spacing w:line="300" w:lineRule="exact"/>
              <w:jc w:val="center"/>
              <w:rPr>
                <w:rFonts w:eastAsia="標楷體"/>
                <w:bCs/>
                <w:color w:val="000000"/>
              </w:rPr>
            </w:pPr>
            <w:r w:rsidRPr="00130640">
              <w:rPr>
                <w:rFonts w:eastAsia="標楷體" w:hint="eastAsia"/>
                <w:bCs/>
                <w:color w:val="000000"/>
              </w:rPr>
              <w:t>其他成果</w:t>
            </w:r>
          </w:p>
          <w:p w14:paraId="7FB760B5" w14:textId="77777777" w:rsidR="009A7C2A" w:rsidRPr="00130640" w:rsidRDefault="009A7C2A" w:rsidP="009A7C2A">
            <w:pPr>
              <w:snapToGrid w:val="0"/>
              <w:spacing w:before="50" w:line="300" w:lineRule="exact"/>
              <w:jc w:val="both"/>
              <w:rPr>
                <w:rFonts w:eastAsia="標楷體"/>
                <w:bCs/>
                <w:color w:val="000000"/>
              </w:rPr>
            </w:pPr>
            <w:r w:rsidRPr="00130640">
              <w:rPr>
                <w:rFonts w:eastAsia="標楷體"/>
                <w:bCs/>
                <w:color w:val="000000"/>
              </w:rPr>
              <w:t>(</w:t>
            </w:r>
            <w:r w:rsidRPr="00130640">
              <w:rPr>
                <w:rFonts w:eastAsia="標楷體" w:hint="eastAsia"/>
                <w:bCs/>
                <w:color w:val="000000"/>
              </w:rPr>
              <w:t>無法以量化表達之成果如辦理學術活動、獲得獎項、重要國際合作、研究成果國際影響力及其他協助產業技術發展之具體效益事項等，請以文字敘述填列。</w:t>
            </w:r>
            <w:r w:rsidRPr="00130640">
              <w:rPr>
                <w:rFonts w:eastAsia="標楷體"/>
                <w:bCs/>
                <w:color w:val="000000"/>
              </w:rPr>
              <w:t>)</w:t>
            </w:r>
          </w:p>
        </w:tc>
        <w:tc>
          <w:tcPr>
            <w:tcW w:w="2424" w:type="pct"/>
            <w:gridSpan w:val="3"/>
            <w:tcBorders>
              <w:top w:val="single" w:sz="12" w:space="0" w:color="auto"/>
              <w:left w:val="single" w:sz="4" w:space="0" w:color="auto"/>
              <w:bottom w:val="single" w:sz="4" w:space="0" w:color="auto"/>
              <w:right w:val="single" w:sz="4" w:space="0" w:color="auto"/>
            </w:tcBorders>
          </w:tcPr>
          <w:p w14:paraId="39060667" w14:textId="0528628D" w:rsidR="009A7C2A" w:rsidRPr="00130640" w:rsidRDefault="009A7C2A" w:rsidP="009A7C2A">
            <w:pPr>
              <w:snapToGrid w:val="0"/>
              <w:spacing w:before="50" w:line="300" w:lineRule="exact"/>
              <w:rPr>
                <w:rFonts w:eastAsia="標楷體"/>
                <w:bCs/>
                <w:color w:val="000000"/>
              </w:rPr>
            </w:pPr>
            <w:r>
              <w:rPr>
                <w:rFonts w:eastAsia="標楷體"/>
                <w:bCs/>
                <w:color w:val="000000"/>
              </w:rPr>
              <w:t>1</w:t>
            </w:r>
            <w:r w:rsidRPr="00E630AC">
              <w:rPr>
                <w:rFonts w:eastAsia="標楷體" w:hint="eastAsia"/>
                <w:bCs/>
                <w:color w:val="000000"/>
              </w:rPr>
              <w:t xml:space="preserve">. </w:t>
            </w:r>
            <w:r w:rsidRPr="00E630AC">
              <w:rPr>
                <w:rFonts w:eastAsia="標楷體" w:hint="eastAsia"/>
                <w:bCs/>
                <w:color w:val="000000"/>
              </w:rPr>
              <w:t>本計畫成果</w:t>
            </w:r>
            <w:r w:rsidRPr="00E630AC">
              <w:rPr>
                <w:rFonts w:eastAsia="標楷體" w:hint="eastAsia"/>
                <w:bCs/>
                <w:color w:val="000000"/>
              </w:rPr>
              <w:t xml:space="preserve"> </w:t>
            </w:r>
            <w:r w:rsidRPr="00E630AC">
              <w:rPr>
                <w:rFonts w:eastAsia="標楷體" w:hint="eastAsia"/>
                <w:bCs/>
                <w:color w:val="000000"/>
              </w:rPr>
              <w:t>已</w:t>
            </w:r>
            <w:r>
              <w:rPr>
                <w:rFonts w:eastAsia="標楷體" w:hint="eastAsia"/>
                <w:bCs/>
                <w:color w:val="000000"/>
              </w:rPr>
              <w:t>通過</w:t>
            </w:r>
            <w:r w:rsidRPr="00E630AC">
              <w:rPr>
                <w:rFonts w:eastAsia="標楷體" w:hint="eastAsia"/>
                <w:bCs/>
                <w:color w:val="000000"/>
              </w:rPr>
              <w:t>一發明專利</w:t>
            </w:r>
          </w:p>
        </w:tc>
      </w:tr>
    </w:tbl>
    <w:p w14:paraId="3E5F07A3" w14:textId="6C775E8A" w:rsidR="006D3192" w:rsidRDefault="006D3192">
      <w:pPr>
        <w:widowControl/>
        <w:rPr>
          <w:rFonts w:eastAsia="標楷體"/>
          <w:b/>
          <w:bCs/>
          <w:color w:val="000000"/>
          <w:sz w:val="36"/>
          <w:szCs w:val="36"/>
        </w:rPr>
      </w:pPr>
    </w:p>
    <w:sectPr w:rsidR="006D3192" w:rsidSect="00C35E4D">
      <w:type w:val="continuous"/>
      <w:pgSz w:w="11906" w:h="16838"/>
      <w:pgMar w:top="720" w:right="720" w:bottom="720" w:left="720" w:header="851" w:footer="992"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6EE96B" w14:textId="77777777" w:rsidR="00C35E4D" w:rsidRDefault="00C35E4D" w:rsidP="00FB7EC0">
      <w:r>
        <w:separator/>
      </w:r>
    </w:p>
  </w:endnote>
  <w:endnote w:type="continuationSeparator" w:id="0">
    <w:p w14:paraId="67C76635" w14:textId="77777777" w:rsidR="00C35E4D" w:rsidRDefault="00C35E4D" w:rsidP="00FB7E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2889010"/>
      <w:docPartObj>
        <w:docPartGallery w:val="Page Numbers (Bottom of Page)"/>
        <w:docPartUnique/>
      </w:docPartObj>
    </w:sdtPr>
    <w:sdtContent>
      <w:p w14:paraId="18C2EFAA" w14:textId="708BCDB6" w:rsidR="00DF0C9D" w:rsidRDefault="00DF0C9D">
        <w:pPr>
          <w:pStyle w:val="a5"/>
          <w:jc w:val="center"/>
        </w:pPr>
        <w:r>
          <w:fldChar w:fldCharType="begin"/>
        </w:r>
        <w:r>
          <w:instrText>PAGE   \* MERGEFORMAT</w:instrText>
        </w:r>
        <w:r>
          <w:fldChar w:fldCharType="separate"/>
        </w:r>
        <w:r>
          <w:rPr>
            <w:lang w:val="zh-TW"/>
          </w:rPr>
          <w:t>2</w:t>
        </w:r>
        <w:r>
          <w:fldChar w:fldCharType="end"/>
        </w:r>
      </w:p>
    </w:sdtContent>
  </w:sdt>
  <w:p w14:paraId="48E111E8" w14:textId="77777777" w:rsidR="00B17FE8" w:rsidRDefault="00B17FE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D785AA" w14:textId="77777777" w:rsidR="00C35E4D" w:rsidRDefault="00C35E4D" w:rsidP="00FB7EC0">
      <w:r>
        <w:separator/>
      </w:r>
    </w:p>
  </w:footnote>
  <w:footnote w:type="continuationSeparator" w:id="0">
    <w:p w14:paraId="1C9BA75C" w14:textId="77777777" w:rsidR="00C35E4D" w:rsidRDefault="00C35E4D" w:rsidP="00FB7EC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17E79"/>
    <w:multiLevelType w:val="hybridMultilevel"/>
    <w:tmpl w:val="754E9C88"/>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6CF732B"/>
    <w:multiLevelType w:val="multilevel"/>
    <w:tmpl w:val="135ADEDC"/>
    <w:numStyleLink w:val="1"/>
  </w:abstractNum>
  <w:abstractNum w:abstractNumId="2" w15:restartNumberingAfterBreak="0">
    <w:nsid w:val="0F8063D3"/>
    <w:multiLevelType w:val="multilevel"/>
    <w:tmpl w:val="135ADEDC"/>
    <w:numStyleLink w:val="1"/>
  </w:abstractNum>
  <w:abstractNum w:abstractNumId="3" w15:restartNumberingAfterBreak="0">
    <w:nsid w:val="1A8D491D"/>
    <w:multiLevelType w:val="hybridMultilevel"/>
    <w:tmpl w:val="4BB4C07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277C791F"/>
    <w:multiLevelType w:val="hybridMultilevel"/>
    <w:tmpl w:val="74A440CE"/>
    <w:lvl w:ilvl="0" w:tplc="BFEC33FA">
      <w:start w:val="1"/>
      <w:numFmt w:val="decimal"/>
      <w:lvlText w:val="[%1]."/>
      <w:lvlJc w:val="left"/>
      <w:pPr>
        <w:ind w:left="480" w:hanging="480"/>
      </w:pPr>
      <w:rPr>
        <w:rFonts w:ascii="Times New Roman" w:hAnsi="Times New Roman" w:hint="default"/>
        <w:b w:val="0"/>
        <w:i w:val="0"/>
        <w:sz w:val="24"/>
        <w:szCs w:val="36"/>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29E02677"/>
    <w:multiLevelType w:val="multilevel"/>
    <w:tmpl w:val="135ADEDC"/>
    <w:numStyleLink w:val="1"/>
  </w:abstractNum>
  <w:abstractNum w:abstractNumId="6" w15:restartNumberingAfterBreak="0">
    <w:nsid w:val="2A6A5821"/>
    <w:multiLevelType w:val="multilevel"/>
    <w:tmpl w:val="135ADEDC"/>
    <w:numStyleLink w:val="1"/>
  </w:abstractNum>
  <w:abstractNum w:abstractNumId="7" w15:restartNumberingAfterBreak="0">
    <w:nsid w:val="36564981"/>
    <w:multiLevelType w:val="multilevel"/>
    <w:tmpl w:val="5282AB66"/>
    <w:lvl w:ilvl="0">
      <w:start w:val="1"/>
      <w:numFmt w:val="taiwaneseCountingThousand"/>
      <w:lvlText w:val="%1、"/>
      <w:lvlJc w:val="left"/>
      <w:pPr>
        <w:ind w:left="2402" w:hanging="482"/>
      </w:pPr>
      <w:rPr>
        <w:rFonts w:eastAsia="標楷體" w:hint="eastAsia"/>
        <w:b/>
        <w:sz w:val="32"/>
      </w:rPr>
    </w:lvl>
    <w:lvl w:ilvl="1">
      <w:start w:val="1"/>
      <w:numFmt w:val="decimal"/>
      <w:lvlText w:val="%2)"/>
      <w:lvlJc w:val="left"/>
      <w:pPr>
        <w:ind w:left="2402" w:hanging="482"/>
      </w:pPr>
      <w:rPr>
        <w:rFonts w:ascii="Times New Roman" w:eastAsia="標楷體" w:hAnsi="Times New Roman" w:hint="default"/>
        <w:b/>
        <w:i w:val="0"/>
        <w:sz w:val="28"/>
      </w:rPr>
    </w:lvl>
    <w:lvl w:ilvl="2">
      <w:start w:val="1"/>
      <w:numFmt w:val="upperLetter"/>
      <w:lvlText w:val="%3."/>
      <w:lvlJc w:val="right"/>
      <w:pPr>
        <w:ind w:left="2402" w:hanging="482"/>
      </w:pPr>
      <w:rPr>
        <w:rFonts w:hint="eastAsia"/>
      </w:rPr>
    </w:lvl>
    <w:lvl w:ilvl="3">
      <w:start w:val="1"/>
      <w:numFmt w:val="decimal"/>
      <w:lvlText w:val="%4."/>
      <w:lvlJc w:val="left"/>
      <w:pPr>
        <w:ind w:left="2402" w:hanging="482"/>
      </w:pPr>
      <w:rPr>
        <w:rFonts w:hint="eastAsia"/>
      </w:rPr>
    </w:lvl>
    <w:lvl w:ilvl="4">
      <w:start w:val="1"/>
      <w:numFmt w:val="ideographTraditional"/>
      <w:lvlText w:val="%5、"/>
      <w:lvlJc w:val="left"/>
      <w:pPr>
        <w:ind w:left="2402" w:hanging="482"/>
      </w:pPr>
      <w:rPr>
        <w:rFonts w:hint="eastAsia"/>
      </w:rPr>
    </w:lvl>
    <w:lvl w:ilvl="5">
      <w:start w:val="1"/>
      <w:numFmt w:val="lowerRoman"/>
      <w:lvlText w:val="%6."/>
      <w:lvlJc w:val="right"/>
      <w:pPr>
        <w:ind w:left="2402" w:hanging="482"/>
      </w:pPr>
      <w:rPr>
        <w:rFonts w:hint="eastAsia"/>
      </w:rPr>
    </w:lvl>
    <w:lvl w:ilvl="6">
      <w:start w:val="1"/>
      <w:numFmt w:val="decimal"/>
      <w:lvlText w:val="%7."/>
      <w:lvlJc w:val="left"/>
      <w:pPr>
        <w:ind w:left="2402" w:hanging="482"/>
      </w:pPr>
      <w:rPr>
        <w:rFonts w:hint="eastAsia"/>
      </w:rPr>
    </w:lvl>
    <w:lvl w:ilvl="7">
      <w:start w:val="1"/>
      <w:numFmt w:val="ideographTraditional"/>
      <w:lvlText w:val="%8、"/>
      <w:lvlJc w:val="left"/>
      <w:pPr>
        <w:ind w:left="2402" w:hanging="482"/>
      </w:pPr>
      <w:rPr>
        <w:rFonts w:hint="eastAsia"/>
      </w:rPr>
    </w:lvl>
    <w:lvl w:ilvl="8">
      <w:start w:val="1"/>
      <w:numFmt w:val="lowerRoman"/>
      <w:lvlText w:val="%9."/>
      <w:lvlJc w:val="right"/>
      <w:pPr>
        <w:ind w:left="2402" w:hanging="482"/>
      </w:pPr>
      <w:rPr>
        <w:rFonts w:hint="eastAsia"/>
      </w:rPr>
    </w:lvl>
  </w:abstractNum>
  <w:abstractNum w:abstractNumId="8" w15:restartNumberingAfterBreak="0">
    <w:nsid w:val="3BB66FC1"/>
    <w:multiLevelType w:val="multilevel"/>
    <w:tmpl w:val="135ADEDC"/>
    <w:numStyleLink w:val="1"/>
  </w:abstractNum>
  <w:abstractNum w:abstractNumId="9" w15:restartNumberingAfterBreak="0">
    <w:nsid w:val="3C7A56B0"/>
    <w:multiLevelType w:val="multilevel"/>
    <w:tmpl w:val="135ADEDC"/>
    <w:lvl w:ilvl="0">
      <w:start w:val="1"/>
      <w:numFmt w:val="taiwaneseCountingThousand"/>
      <w:lvlText w:val="%1、"/>
      <w:lvlJc w:val="left"/>
      <w:pPr>
        <w:ind w:left="1920" w:hanging="480"/>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4"/>
      </w:rPr>
    </w:lvl>
    <w:lvl w:ilvl="2">
      <w:start w:val="1"/>
      <w:numFmt w:val="upperLetter"/>
      <w:lvlText w:val="%3."/>
      <w:lvlJc w:val="right"/>
      <w:pPr>
        <w:ind w:left="3360" w:hanging="480"/>
      </w:pPr>
      <w:rPr>
        <w:rFonts w:hint="eastAsia"/>
      </w:rPr>
    </w:lvl>
    <w:lvl w:ilvl="3">
      <w:start w:val="1"/>
      <w:numFmt w:val="decimal"/>
      <w:lvlText w:val="%4."/>
      <w:lvlJc w:val="left"/>
      <w:pPr>
        <w:ind w:left="3840" w:hanging="480"/>
      </w:pPr>
      <w:rPr>
        <w:rFonts w:hint="eastAsia"/>
      </w:rPr>
    </w:lvl>
    <w:lvl w:ilvl="4">
      <w:start w:val="1"/>
      <w:numFmt w:val="ideographTraditional"/>
      <w:lvlText w:val="%5、"/>
      <w:lvlJc w:val="left"/>
      <w:pPr>
        <w:ind w:left="4320" w:hanging="480"/>
      </w:pPr>
      <w:rPr>
        <w:rFonts w:hint="eastAsia"/>
      </w:rPr>
    </w:lvl>
    <w:lvl w:ilvl="5">
      <w:start w:val="1"/>
      <w:numFmt w:val="lowerRoman"/>
      <w:lvlText w:val="%6."/>
      <w:lvlJc w:val="right"/>
      <w:pPr>
        <w:ind w:left="4800" w:hanging="480"/>
      </w:pPr>
      <w:rPr>
        <w:rFonts w:hint="eastAsia"/>
      </w:rPr>
    </w:lvl>
    <w:lvl w:ilvl="6">
      <w:start w:val="1"/>
      <w:numFmt w:val="decimal"/>
      <w:lvlText w:val="%7."/>
      <w:lvlJc w:val="left"/>
      <w:pPr>
        <w:ind w:left="5280" w:hanging="480"/>
      </w:pPr>
      <w:rPr>
        <w:rFonts w:hint="eastAsia"/>
      </w:rPr>
    </w:lvl>
    <w:lvl w:ilvl="7">
      <w:start w:val="1"/>
      <w:numFmt w:val="ideographTraditional"/>
      <w:lvlText w:val="%8、"/>
      <w:lvlJc w:val="left"/>
      <w:pPr>
        <w:ind w:left="5760" w:hanging="480"/>
      </w:pPr>
      <w:rPr>
        <w:rFonts w:hint="eastAsia"/>
      </w:rPr>
    </w:lvl>
    <w:lvl w:ilvl="8">
      <w:start w:val="1"/>
      <w:numFmt w:val="lowerRoman"/>
      <w:lvlText w:val="%9."/>
      <w:lvlJc w:val="right"/>
      <w:pPr>
        <w:ind w:left="6240" w:hanging="480"/>
      </w:pPr>
      <w:rPr>
        <w:rFonts w:hint="eastAsia"/>
      </w:rPr>
    </w:lvl>
  </w:abstractNum>
  <w:abstractNum w:abstractNumId="10" w15:restartNumberingAfterBreak="0">
    <w:nsid w:val="3E127FB1"/>
    <w:multiLevelType w:val="multilevel"/>
    <w:tmpl w:val="135ADEDC"/>
    <w:numStyleLink w:val="1"/>
  </w:abstractNum>
  <w:abstractNum w:abstractNumId="11" w15:restartNumberingAfterBreak="0">
    <w:nsid w:val="3FCB1EE8"/>
    <w:multiLevelType w:val="multilevel"/>
    <w:tmpl w:val="5282AB66"/>
    <w:lvl w:ilvl="0">
      <w:start w:val="1"/>
      <w:numFmt w:val="taiwaneseCountingThousand"/>
      <w:lvlText w:val="%1、"/>
      <w:lvlJc w:val="left"/>
      <w:pPr>
        <w:ind w:left="1922" w:hanging="482"/>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8"/>
      </w:rPr>
    </w:lvl>
    <w:lvl w:ilvl="2">
      <w:start w:val="1"/>
      <w:numFmt w:val="upperLetter"/>
      <w:lvlText w:val="%3."/>
      <w:lvlJc w:val="right"/>
      <w:pPr>
        <w:ind w:left="1922" w:hanging="482"/>
      </w:pPr>
      <w:rPr>
        <w:rFonts w:hint="eastAsia"/>
      </w:rPr>
    </w:lvl>
    <w:lvl w:ilvl="3">
      <w:start w:val="1"/>
      <w:numFmt w:val="decimal"/>
      <w:lvlText w:val="%4."/>
      <w:lvlJc w:val="left"/>
      <w:pPr>
        <w:ind w:left="1922" w:hanging="482"/>
      </w:pPr>
      <w:rPr>
        <w:rFonts w:hint="eastAsia"/>
      </w:rPr>
    </w:lvl>
    <w:lvl w:ilvl="4">
      <w:start w:val="1"/>
      <w:numFmt w:val="ideographTraditional"/>
      <w:lvlText w:val="%5、"/>
      <w:lvlJc w:val="left"/>
      <w:pPr>
        <w:ind w:left="1922" w:hanging="482"/>
      </w:pPr>
      <w:rPr>
        <w:rFonts w:hint="eastAsia"/>
      </w:rPr>
    </w:lvl>
    <w:lvl w:ilvl="5">
      <w:start w:val="1"/>
      <w:numFmt w:val="lowerRoman"/>
      <w:lvlText w:val="%6."/>
      <w:lvlJc w:val="right"/>
      <w:pPr>
        <w:ind w:left="1922" w:hanging="482"/>
      </w:pPr>
      <w:rPr>
        <w:rFonts w:hint="eastAsia"/>
      </w:rPr>
    </w:lvl>
    <w:lvl w:ilvl="6">
      <w:start w:val="1"/>
      <w:numFmt w:val="decimal"/>
      <w:lvlText w:val="%7."/>
      <w:lvlJc w:val="left"/>
      <w:pPr>
        <w:ind w:left="1922" w:hanging="482"/>
      </w:pPr>
      <w:rPr>
        <w:rFonts w:hint="eastAsia"/>
      </w:rPr>
    </w:lvl>
    <w:lvl w:ilvl="7">
      <w:start w:val="1"/>
      <w:numFmt w:val="ideographTraditional"/>
      <w:lvlText w:val="%8、"/>
      <w:lvlJc w:val="left"/>
      <w:pPr>
        <w:ind w:left="1922" w:hanging="482"/>
      </w:pPr>
      <w:rPr>
        <w:rFonts w:hint="eastAsia"/>
      </w:rPr>
    </w:lvl>
    <w:lvl w:ilvl="8">
      <w:start w:val="1"/>
      <w:numFmt w:val="lowerRoman"/>
      <w:lvlText w:val="%9."/>
      <w:lvlJc w:val="right"/>
      <w:pPr>
        <w:ind w:left="1922" w:hanging="482"/>
      </w:pPr>
      <w:rPr>
        <w:rFonts w:hint="eastAsia"/>
      </w:rPr>
    </w:lvl>
  </w:abstractNum>
  <w:abstractNum w:abstractNumId="12" w15:restartNumberingAfterBreak="0">
    <w:nsid w:val="41094B19"/>
    <w:multiLevelType w:val="hybridMultilevel"/>
    <w:tmpl w:val="6CF0AA3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420746A9"/>
    <w:multiLevelType w:val="hybridMultilevel"/>
    <w:tmpl w:val="23721F0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46684D22"/>
    <w:multiLevelType w:val="multilevel"/>
    <w:tmpl w:val="135ADEDC"/>
    <w:numStyleLink w:val="1"/>
  </w:abstractNum>
  <w:abstractNum w:abstractNumId="15" w15:restartNumberingAfterBreak="0">
    <w:nsid w:val="4C801BB3"/>
    <w:multiLevelType w:val="multilevel"/>
    <w:tmpl w:val="135ADEDC"/>
    <w:lvl w:ilvl="0">
      <w:start w:val="1"/>
      <w:numFmt w:val="taiwaneseCountingThousand"/>
      <w:lvlText w:val="%1、"/>
      <w:lvlJc w:val="left"/>
      <w:pPr>
        <w:ind w:left="1920" w:hanging="480"/>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4"/>
      </w:rPr>
    </w:lvl>
    <w:lvl w:ilvl="2">
      <w:start w:val="1"/>
      <w:numFmt w:val="upperLetter"/>
      <w:lvlText w:val="%3."/>
      <w:lvlJc w:val="right"/>
      <w:pPr>
        <w:ind w:left="3360" w:hanging="480"/>
      </w:pPr>
      <w:rPr>
        <w:rFonts w:hint="eastAsia"/>
      </w:rPr>
    </w:lvl>
    <w:lvl w:ilvl="3">
      <w:start w:val="1"/>
      <w:numFmt w:val="decimal"/>
      <w:lvlText w:val="%4."/>
      <w:lvlJc w:val="left"/>
      <w:pPr>
        <w:ind w:left="3840" w:hanging="480"/>
      </w:pPr>
      <w:rPr>
        <w:rFonts w:hint="eastAsia"/>
      </w:rPr>
    </w:lvl>
    <w:lvl w:ilvl="4">
      <w:start w:val="1"/>
      <w:numFmt w:val="ideographTraditional"/>
      <w:lvlText w:val="%5、"/>
      <w:lvlJc w:val="left"/>
      <w:pPr>
        <w:ind w:left="4320" w:hanging="480"/>
      </w:pPr>
      <w:rPr>
        <w:rFonts w:hint="eastAsia"/>
      </w:rPr>
    </w:lvl>
    <w:lvl w:ilvl="5">
      <w:start w:val="1"/>
      <w:numFmt w:val="lowerRoman"/>
      <w:lvlText w:val="%6."/>
      <w:lvlJc w:val="right"/>
      <w:pPr>
        <w:ind w:left="4800" w:hanging="480"/>
      </w:pPr>
      <w:rPr>
        <w:rFonts w:hint="eastAsia"/>
      </w:rPr>
    </w:lvl>
    <w:lvl w:ilvl="6">
      <w:start w:val="1"/>
      <w:numFmt w:val="decimal"/>
      <w:lvlText w:val="%7."/>
      <w:lvlJc w:val="left"/>
      <w:pPr>
        <w:ind w:left="5280" w:hanging="480"/>
      </w:pPr>
      <w:rPr>
        <w:rFonts w:hint="eastAsia"/>
      </w:rPr>
    </w:lvl>
    <w:lvl w:ilvl="7">
      <w:start w:val="1"/>
      <w:numFmt w:val="ideographTraditional"/>
      <w:lvlText w:val="%8、"/>
      <w:lvlJc w:val="left"/>
      <w:pPr>
        <w:ind w:left="5760" w:hanging="480"/>
      </w:pPr>
      <w:rPr>
        <w:rFonts w:hint="eastAsia"/>
      </w:rPr>
    </w:lvl>
    <w:lvl w:ilvl="8">
      <w:start w:val="1"/>
      <w:numFmt w:val="lowerRoman"/>
      <w:lvlText w:val="%9."/>
      <w:lvlJc w:val="right"/>
      <w:pPr>
        <w:ind w:left="6240" w:hanging="480"/>
      </w:pPr>
      <w:rPr>
        <w:rFonts w:hint="eastAsia"/>
      </w:rPr>
    </w:lvl>
  </w:abstractNum>
  <w:abstractNum w:abstractNumId="16" w15:restartNumberingAfterBreak="0">
    <w:nsid w:val="54882453"/>
    <w:multiLevelType w:val="multilevel"/>
    <w:tmpl w:val="135ADEDC"/>
    <w:numStyleLink w:val="1"/>
  </w:abstractNum>
  <w:abstractNum w:abstractNumId="17" w15:restartNumberingAfterBreak="0">
    <w:nsid w:val="5762147B"/>
    <w:multiLevelType w:val="multilevel"/>
    <w:tmpl w:val="135ADEDC"/>
    <w:numStyleLink w:val="1"/>
  </w:abstractNum>
  <w:abstractNum w:abstractNumId="18" w15:restartNumberingAfterBreak="0">
    <w:nsid w:val="66F47C75"/>
    <w:multiLevelType w:val="multilevel"/>
    <w:tmpl w:val="135ADEDC"/>
    <w:numStyleLink w:val="1"/>
  </w:abstractNum>
  <w:abstractNum w:abstractNumId="19" w15:restartNumberingAfterBreak="0">
    <w:nsid w:val="67E04EED"/>
    <w:multiLevelType w:val="multilevel"/>
    <w:tmpl w:val="135ADEDC"/>
    <w:styleLink w:val="1"/>
    <w:lvl w:ilvl="0">
      <w:start w:val="1"/>
      <w:numFmt w:val="taiwaneseCountingThousand"/>
      <w:lvlText w:val="%1、"/>
      <w:lvlJc w:val="left"/>
      <w:pPr>
        <w:ind w:left="1920" w:hanging="480"/>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4"/>
      </w:rPr>
    </w:lvl>
    <w:lvl w:ilvl="2">
      <w:start w:val="1"/>
      <w:numFmt w:val="upperLetter"/>
      <w:lvlText w:val="%3."/>
      <w:lvlJc w:val="right"/>
      <w:pPr>
        <w:ind w:left="3360" w:hanging="480"/>
      </w:pPr>
      <w:rPr>
        <w:rFonts w:hint="eastAsia"/>
      </w:rPr>
    </w:lvl>
    <w:lvl w:ilvl="3">
      <w:start w:val="1"/>
      <w:numFmt w:val="decimal"/>
      <w:lvlText w:val="%4."/>
      <w:lvlJc w:val="left"/>
      <w:pPr>
        <w:ind w:left="3840" w:hanging="480"/>
      </w:pPr>
      <w:rPr>
        <w:rFonts w:hint="eastAsia"/>
      </w:rPr>
    </w:lvl>
    <w:lvl w:ilvl="4">
      <w:start w:val="1"/>
      <w:numFmt w:val="ideographTraditional"/>
      <w:lvlText w:val="%5、"/>
      <w:lvlJc w:val="left"/>
      <w:pPr>
        <w:ind w:left="4320" w:hanging="480"/>
      </w:pPr>
      <w:rPr>
        <w:rFonts w:hint="eastAsia"/>
      </w:rPr>
    </w:lvl>
    <w:lvl w:ilvl="5">
      <w:start w:val="1"/>
      <w:numFmt w:val="lowerRoman"/>
      <w:lvlText w:val="%6."/>
      <w:lvlJc w:val="right"/>
      <w:pPr>
        <w:ind w:left="4800" w:hanging="480"/>
      </w:pPr>
      <w:rPr>
        <w:rFonts w:hint="eastAsia"/>
      </w:rPr>
    </w:lvl>
    <w:lvl w:ilvl="6">
      <w:start w:val="1"/>
      <w:numFmt w:val="decimal"/>
      <w:lvlText w:val="%7."/>
      <w:lvlJc w:val="left"/>
      <w:pPr>
        <w:ind w:left="5280" w:hanging="480"/>
      </w:pPr>
      <w:rPr>
        <w:rFonts w:hint="eastAsia"/>
      </w:rPr>
    </w:lvl>
    <w:lvl w:ilvl="7">
      <w:start w:val="1"/>
      <w:numFmt w:val="ideographTraditional"/>
      <w:lvlText w:val="%8、"/>
      <w:lvlJc w:val="left"/>
      <w:pPr>
        <w:ind w:left="5760" w:hanging="480"/>
      </w:pPr>
      <w:rPr>
        <w:rFonts w:hint="eastAsia"/>
      </w:rPr>
    </w:lvl>
    <w:lvl w:ilvl="8">
      <w:start w:val="1"/>
      <w:numFmt w:val="lowerRoman"/>
      <w:lvlText w:val="%9."/>
      <w:lvlJc w:val="right"/>
      <w:pPr>
        <w:ind w:left="6240" w:hanging="480"/>
      </w:pPr>
      <w:rPr>
        <w:rFonts w:hint="eastAsia"/>
      </w:rPr>
    </w:lvl>
  </w:abstractNum>
  <w:abstractNum w:abstractNumId="20" w15:restartNumberingAfterBreak="0">
    <w:nsid w:val="69FA7244"/>
    <w:multiLevelType w:val="multilevel"/>
    <w:tmpl w:val="135ADEDC"/>
    <w:numStyleLink w:val="1"/>
  </w:abstractNum>
  <w:abstractNum w:abstractNumId="21" w15:restartNumberingAfterBreak="0">
    <w:nsid w:val="74604B42"/>
    <w:multiLevelType w:val="multilevel"/>
    <w:tmpl w:val="135ADEDC"/>
    <w:numStyleLink w:val="1"/>
  </w:abstractNum>
  <w:abstractNum w:abstractNumId="22" w15:restartNumberingAfterBreak="0">
    <w:nsid w:val="77A24EF2"/>
    <w:multiLevelType w:val="multilevel"/>
    <w:tmpl w:val="135ADEDC"/>
    <w:numStyleLink w:val="1"/>
  </w:abstractNum>
  <w:num w:numId="1" w16cid:durableId="976227145">
    <w:abstractNumId w:val="19"/>
  </w:num>
  <w:num w:numId="2" w16cid:durableId="170603568">
    <w:abstractNumId w:val="17"/>
    <w:lvlOverride w:ilvl="0">
      <w:lvl w:ilvl="0">
        <w:start w:val="1"/>
        <w:numFmt w:val="taiwaneseCountingThousand"/>
        <w:lvlText w:val="%1、"/>
        <w:lvlJc w:val="left"/>
        <w:pPr>
          <w:ind w:left="1920" w:hanging="480"/>
        </w:pPr>
        <w:rPr>
          <w:rFonts w:eastAsia="標楷體" w:hint="eastAsia"/>
          <w:b/>
          <w:sz w:val="32"/>
        </w:rPr>
      </w:lvl>
    </w:lvlOverride>
    <w:lvlOverride w:ilvl="1">
      <w:lvl w:ilvl="1">
        <w:start w:val="1"/>
        <w:numFmt w:val="decimal"/>
        <w:lvlText w:val="%2)"/>
        <w:lvlJc w:val="left"/>
        <w:pPr>
          <w:ind w:left="1922" w:hanging="482"/>
        </w:pPr>
        <w:rPr>
          <w:rFonts w:ascii="Times New Roman" w:eastAsia="標楷體" w:hAnsi="Times New Roman" w:hint="default"/>
          <w:b/>
          <w:i w:val="0"/>
          <w:sz w:val="24"/>
        </w:rPr>
      </w:lvl>
    </w:lvlOverride>
    <w:lvlOverride w:ilvl="2">
      <w:lvl w:ilvl="2">
        <w:start w:val="1"/>
        <w:numFmt w:val="upperLetter"/>
        <w:lvlText w:val="%3."/>
        <w:lvlJc w:val="right"/>
        <w:pPr>
          <w:ind w:left="3360" w:hanging="480"/>
        </w:pPr>
        <w:rPr>
          <w:rFonts w:hint="eastAsia"/>
        </w:rPr>
      </w:lvl>
    </w:lvlOverride>
    <w:lvlOverride w:ilvl="3">
      <w:lvl w:ilvl="3">
        <w:start w:val="1"/>
        <w:numFmt w:val="decimal"/>
        <w:lvlText w:val="%4."/>
        <w:lvlJc w:val="left"/>
        <w:pPr>
          <w:ind w:left="3840" w:hanging="480"/>
        </w:pPr>
        <w:rPr>
          <w:rFonts w:hint="eastAsia"/>
        </w:rPr>
      </w:lvl>
    </w:lvlOverride>
    <w:lvlOverride w:ilvl="4">
      <w:lvl w:ilvl="4">
        <w:start w:val="1"/>
        <w:numFmt w:val="ideographTraditional"/>
        <w:lvlText w:val="%5、"/>
        <w:lvlJc w:val="left"/>
        <w:pPr>
          <w:ind w:left="4320" w:hanging="480"/>
        </w:pPr>
        <w:rPr>
          <w:rFonts w:hint="eastAsia"/>
        </w:rPr>
      </w:lvl>
    </w:lvlOverride>
    <w:lvlOverride w:ilvl="5">
      <w:lvl w:ilvl="5">
        <w:start w:val="1"/>
        <w:numFmt w:val="lowerRoman"/>
        <w:lvlText w:val="%6."/>
        <w:lvlJc w:val="right"/>
        <w:pPr>
          <w:ind w:left="4800" w:hanging="480"/>
        </w:pPr>
        <w:rPr>
          <w:rFonts w:hint="eastAsia"/>
        </w:rPr>
      </w:lvl>
    </w:lvlOverride>
    <w:lvlOverride w:ilvl="6">
      <w:lvl w:ilvl="6">
        <w:start w:val="1"/>
        <w:numFmt w:val="decimal"/>
        <w:lvlText w:val="%7."/>
        <w:lvlJc w:val="left"/>
        <w:pPr>
          <w:ind w:left="5280" w:hanging="480"/>
        </w:pPr>
        <w:rPr>
          <w:rFonts w:hint="eastAsia"/>
        </w:rPr>
      </w:lvl>
    </w:lvlOverride>
    <w:lvlOverride w:ilvl="7">
      <w:lvl w:ilvl="7">
        <w:start w:val="1"/>
        <w:numFmt w:val="ideographTraditional"/>
        <w:lvlText w:val="%8、"/>
        <w:lvlJc w:val="left"/>
        <w:pPr>
          <w:ind w:left="5760" w:hanging="480"/>
        </w:pPr>
        <w:rPr>
          <w:rFonts w:hint="eastAsia"/>
        </w:rPr>
      </w:lvl>
    </w:lvlOverride>
    <w:lvlOverride w:ilvl="8">
      <w:lvl w:ilvl="8">
        <w:start w:val="1"/>
        <w:numFmt w:val="lowerRoman"/>
        <w:lvlText w:val="%9."/>
        <w:lvlJc w:val="right"/>
        <w:pPr>
          <w:ind w:left="6240" w:hanging="480"/>
        </w:pPr>
        <w:rPr>
          <w:rFonts w:hint="eastAsia"/>
        </w:rPr>
      </w:lvl>
    </w:lvlOverride>
  </w:num>
  <w:num w:numId="3" w16cid:durableId="903415778">
    <w:abstractNumId w:val="4"/>
  </w:num>
  <w:num w:numId="4" w16cid:durableId="1896159448">
    <w:abstractNumId w:val="13"/>
  </w:num>
  <w:num w:numId="5" w16cid:durableId="1649213526">
    <w:abstractNumId w:val="3"/>
  </w:num>
  <w:num w:numId="6" w16cid:durableId="978344133">
    <w:abstractNumId w:val="12"/>
  </w:num>
  <w:num w:numId="7" w16cid:durableId="940992315">
    <w:abstractNumId w:val="0"/>
  </w:num>
  <w:num w:numId="8" w16cid:durableId="1478230103">
    <w:abstractNumId w:val="6"/>
  </w:num>
  <w:num w:numId="9" w16cid:durableId="130489384">
    <w:abstractNumId w:val="16"/>
  </w:num>
  <w:num w:numId="10" w16cid:durableId="236087831">
    <w:abstractNumId w:val="14"/>
  </w:num>
  <w:num w:numId="11" w16cid:durableId="451948796">
    <w:abstractNumId w:val="18"/>
  </w:num>
  <w:num w:numId="12" w16cid:durableId="1010528420">
    <w:abstractNumId w:val="1"/>
  </w:num>
  <w:num w:numId="13" w16cid:durableId="1434352307">
    <w:abstractNumId w:val="21"/>
  </w:num>
  <w:num w:numId="14" w16cid:durableId="1863274307">
    <w:abstractNumId w:val="22"/>
  </w:num>
  <w:num w:numId="15" w16cid:durableId="1638143151">
    <w:abstractNumId w:val="8"/>
  </w:num>
  <w:num w:numId="16" w16cid:durableId="1350183422">
    <w:abstractNumId w:val="11"/>
  </w:num>
  <w:num w:numId="17" w16cid:durableId="1053888406">
    <w:abstractNumId w:val="5"/>
  </w:num>
  <w:num w:numId="18" w16cid:durableId="292641647">
    <w:abstractNumId w:val="20"/>
  </w:num>
  <w:num w:numId="19" w16cid:durableId="855387613">
    <w:abstractNumId w:val="10"/>
  </w:num>
  <w:num w:numId="20" w16cid:durableId="1802770466">
    <w:abstractNumId w:val="2"/>
  </w:num>
  <w:num w:numId="21" w16cid:durableId="1470511528">
    <w:abstractNumId w:val="15"/>
  </w:num>
  <w:num w:numId="22" w16cid:durableId="1771198244">
    <w:abstractNumId w:val="9"/>
  </w:num>
  <w:num w:numId="23" w16cid:durableId="811558212">
    <w:abstractNumId w:val="7"/>
  </w:num>
  <w:num w:numId="24" w16cid:durableId="1874340705">
    <w:abstractNumId w:val="17"/>
    <w:lvlOverride w:ilvl="0">
      <w:lvl w:ilvl="0">
        <w:start w:val="1"/>
        <w:numFmt w:val="taiwaneseCountingThousand"/>
        <w:lvlText w:val="%1、"/>
        <w:lvlJc w:val="left"/>
        <w:pPr>
          <w:ind w:left="1920" w:hanging="480"/>
        </w:pPr>
        <w:rPr>
          <w:rFonts w:eastAsia="標楷體" w:hint="eastAsia"/>
          <w:b/>
          <w:sz w:val="32"/>
        </w:rPr>
      </w:lvl>
    </w:lvlOverride>
    <w:lvlOverride w:ilvl="1">
      <w:lvl w:ilvl="1">
        <w:start w:val="1"/>
        <w:numFmt w:val="decimal"/>
        <w:lvlText w:val="%2)"/>
        <w:lvlJc w:val="left"/>
        <w:pPr>
          <w:ind w:left="1922" w:hanging="482"/>
        </w:pPr>
        <w:rPr>
          <w:rFonts w:ascii="Times New Roman" w:eastAsia="標楷體" w:hAnsi="Times New Roman" w:hint="default"/>
          <w:b/>
          <w:i w:val="0"/>
          <w:sz w:val="24"/>
        </w:rPr>
      </w:lvl>
    </w:lvlOverride>
    <w:lvlOverride w:ilvl="2">
      <w:lvl w:ilvl="2">
        <w:start w:val="1"/>
        <w:numFmt w:val="upperLetter"/>
        <w:lvlText w:val="%3."/>
        <w:lvlJc w:val="right"/>
        <w:pPr>
          <w:ind w:left="3360" w:hanging="480"/>
        </w:pPr>
        <w:rPr>
          <w:rFonts w:hint="eastAsia"/>
        </w:rPr>
      </w:lvl>
    </w:lvlOverride>
    <w:lvlOverride w:ilvl="3">
      <w:lvl w:ilvl="3">
        <w:start w:val="1"/>
        <w:numFmt w:val="decimal"/>
        <w:lvlText w:val="%4."/>
        <w:lvlJc w:val="left"/>
        <w:pPr>
          <w:ind w:left="3840" w:hanging="480"/>
        </w:pPr>
        <w:rPr>
          <w:rFonts w:hint="eastAsia"/>
        </w:rPr>
      </w:lvl>
    </w:lvlOverride>
    <w:lvlOverride w:ilvl="4">
      <w:lvl w:ilvl="4">
        <w:start w:val="1"/>
        <w:numFmt w:val="ideographTraditional"/>
        <w:lvlText w:val="%5、"/>
        <w:lvlJc w:val="left"/>
        <w:pPr>
          <w:ind w:left="4320" w:hanging="480"/>
        </w:pPr>
        <w:rPr>
          <w:rFonts w:hint="eastAsia"/>
        </w:rPr>
      </w:lvl>
    </w:lvlOverride>
    <w:lvlOverride w:ilvl="5">
      <w:lvl w:ilvl="5">
        <w:start w:val="1"/>
        <w:numFmt w:val="lowerRoman"/>
        <w:lvlText w:val="%6."/>
        <w:lvlJc w:val="right"/>
        <w:pPr>
          <w:ind w:left="4800" w:hanging="480"/>
        </w:pPr>
        <w:rPr>
          <w:rFonts w:hint="eastAsia"/>
        </w:rPr>
      </w:lvl>
    </w:lvlOverride>
    <w:lvlOverride w:ilvl="6">
      <w:lvl w:ilvl="6">
        <w:start w:val="1"/>
        <w:numFmt w:val="decimal"/>
        <w:lvlText w:val="%7."/>
        <w:lvlJc w:val="left"/>
        <w:pPr>
          <w:ind w:left="5280" w:hanging="480"/>
        </w:pPr>
        <w:rPr>
          <w:rFonts w:hint="eastAsia"/>
        </w:rPr>
      </w:lvl>
    </w:lvlOverride>
    <w:lvlOverride w:ilvl="7">
      <w:lvl w:ilvl="7">
        <w:start w:val="1"/>
        <w:numFmt w:val="ideographTraditional"/>
        <w:lvlText w:val="%8、"/>
        <w:lvlJc w:val="left"/>
        <w:pPr>
          <w:ind w:left="5760" w:hanging="480"/>
        </w:pPr>
        <w:rPr>
          <w:rFonts w:hint="eastAsia"/>
        </w:rPr>
      </w:lvl>
    </w:lvlOverride>
    <w:lvlOverride w:ilvl="8">
      <w:lvl w:ilvl="8">
        <w:start w:val="1"/>
        <w:numFmt w:val="lowerRoman"/>
        <w:lvlText w:val="%9."/>
        <w:lvlJc w:val="right"/>
        <w:pPr>
          <w:ind w:left="6240" w:hanging="480"/>
        </w:pPr>
        <w:rPr>
          <w:rFonts w:hint="eastAsia"/>
        </w:rPr>
      </w:lvl>
    </w:lvlOverride>
  </w:num>
  <w:num w:numId="25" w16cid:durableId="1802187549">
    <w:abstractNumId w:val="17"/>
    <w:lvlOverride w:ilvl="0">
      <w:lvl w:ilvl="0">
        <w:start w:val="1"/>
        <w:numFmt w:val="taiwaneseCountingThousand"/>
        <w:lvlText w:val="%1、"/>
        <w:lvlJc w:val="left"/>
        <w:pPr>
          <w:ind w:left="1922" w:hanging="482"/>
        </w:pPr>
        <w:rPr>
          <w:rFonts w:eastAsia="標楷體" w:hint="eastAsia"/>
          <w:b/>
          <w:sz w:val="32"/>
        </w:rPr>
      </w:lvl>
    </w:lvlOverride>
    <w:lvlOverride w:ilvl="1">
      <w:lvl w:ilvl="1">
        <w:start w:val="1"/>
        <w:numFmt w:val="decimal"/>
        <w:lvlText w:val="%2)"/>
        <w:lvlJc w:val="left"/>
        <w:pPr>
          <w:ind w:left="1922" w:hanging="482"/>
        </w:pPr>
        <w:rPr>
          <w:rFonts w:ascii="Times New Roman" w:eastAsia="標楷體" w:hAnsi="Times New Roman" w:hint="default"/>
          <w:b/>
          <w:i w:val="0"/>
          <w:sz w:val="24"/>
        </w:rPr>
      </w:lvl>
    </w:lvlOverride>
    <w:lvlOverride w:ilvl="2">
      <w:lvl w:ilvl="2">
        <w:start w:val="1"/>
        <w:numFmt w:val="upperLetter"/>
        <w:lvlText w:val="%3."/>
        <w:lvlJc w:val="right"/>
        <w:pPr>
          <w:ind w:left="1922" w:hanging="482"/>
        </w:pPr>
        <w:rPr>
          <w:rFonts w:hint="eastAsia"/>
        </w:rPr>
      </w:lvl>
    </w:lvlOverride>
    <w:lvlOverride w:ilvl="3">
      <w:lvl w:ilvl="3">
        <w:start w:val="1"/>
        <w:numFmt w:val="decimal"/>
        <w:lvlText w:val="%4."/>
        <w:lvlJc w:val="left"/>
        <w:pPr>
          <w:ind w:left="1922" w:hanging="482"/>
        </w:pPr>
        <w:rPr>
          <w:rFonts w:hint="eastAsia"/>
        </w:rPr>
      </w:lvl>
    </w:lvlOverride>
    <w:lvlOverride w:ilvl="4">
      <w:lvl w:ilvl="4">
        <w:start w:val="1"/>
        <w:numFmt w:val="ideographTraditional"/>
        <w:lvlText w:val="%5、"/>
        <w:lvlJc w:val="left"/>
        <w:pPr>
          <w:ind w:left="1922" w:hanging="482"/>
        </w:pPr>
        <w:rPr>
          <w:rFonts w:hint="eastAsia"/>
        </w:rPr>
      </w:lvl>
    </w:lvlOverride>
    <w:lvlOverride w:ilvl="5">
      <w:lvl w:ilvl="5">
        <w:start w:val="1"/>
        <w:numFmt w:val="lowerRoman"/>
        <w:lvlText w:val="%6."/>
        <w:lvlJc w:val="right"/>
        <w:pPr>
          <w:ind w:left="1922" w:hanging="482"/>
        </w:pPr>
        <w:rPr>
          <w:rFonts w:hint="eastAsia"/>
        </w:rPr>
      </w:lvl>
    </w:lvlOverride>
    <w:lvlOverride w:ilvl="6">
      <w:lvl w:ilvl="6">
        <w:start w:val="1"/>
        <w:numFmt w:val="decimal"/>
        <w:lvlText w:val="%7."/>
        <w:lvlJc w:val="left"/>
        <w:pPr>
          <w:ind w:left="1922" w:hanging="482"/>
        </w:pPr>
        <w:rPr>
          <w:rFonts w:hint="eastAsia"/>
        </w:rPr>
      </w:lvl>
    </w:lvlOverride>
    <w:lvlOverride w:ilvl="7">
      <w:lvl w:ilvl="7">
        <w:start w:val="1"/>
        <w:numFmt w:val="ideographTraditional"/>
        <w:lvlText w:val="%8、"/>
        <w:lvlJc w:val="left"/>
        <w:pPr>
          <w:ind w:left="1922" w:hanging="482"/>
        </w:pPr>
        <w:rPr>
          <w:rFonts w:hint="eastAsia"/>
        </w:rPr>
      </w:lvl>
    </w:lvlOverride>
    <w:lvlOverride w:ilvl="8">
      <w:lvl w:ilvl="8">
        <w:start w:val="1"/>
        <w:numFmt w:val="lowerRoman"/>
        <w:lvlText w:val="%9."/>
        <w:lvlJc w:val="right"/>
        <w:pPr>
          <w:ind w:left="1922" w:hanging="482"/>
        </w:pPr>
        <w:rPr>
          <w:rFonts w:hint="eastAsia"/>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77F0"/>
    <w:rsid w:val="000004F0"/>
    <w:rsid w:val="0000192D"/>
    <w:rsid w:val="000040F0"/>
    <w:rsid w:val="00007324"/>
    <w:rsid w:val="00015BD6"/>
    <w:rsid w:val="00023D4C"/>
    <w:rsid w:val="00036896"/>
    <w:rsid w:val="00043FC0"/>
    <w:rsid w:val="00051F7E"/>
    <w:rsid w:val="0006046C"/>
    <w:rsid w:val="00061803"/>
    <w:rsid w:val="0006619B"/>
    <w:rsid w:val="00066947"/>
    <w:rsid w:val="0007072F"/>
    <w:rsid w:val="000769D8"/>
    <w:rsid w:val="00081AE7"/>
    <w:rsid w:val="000838C7"/>
    <w:rsid w:val="00092C71"/>
    <w:rsid w:val="0009696A"/>
    <w:rsid w:val="000B4435"/>
    <w:rsid w:val="000B4C68"/>
    <w:rsid w:val="000B5942"/>
    <w:rsid w:val="000B5B70"/>
    <w:rsid w:val="000D35CC"/>
    <w:rsid w:val="000D6673"/>
    <w:rsid w:val="000E0B7E"/>
    <w:rsid w:val="000E2706"/>
    <w:rsid w:val="000E333A"/>
    <w:rsid w:val="000F2025"/>
    <w:rsid w:val="000F3850"/>
    <w:rsid w:val="000F3D17"/>
    <w:rsid w:val="00105D06"/>
    <w:rsid w:val="00113F20"/>
    <w:rsid w:val="00115231"/>
    <w:rsid w:val="0011695C"/>
    <w:rsid w:val="00130721"/>
    <w:rsid w:val="00130CBA"/>
    <w:rsid w:val="00134A19"/>
    <w:rsid w:val="00134B08"/>
    <w:rsid w:val="0015569E"/>
    <w:rsid w:val="00164784"/>
    <w:rsid w:val="00164D2D"/>
    <w:rsid w:val="00193570"/>
    <w:rsid w:val="001A28AD"/>
    <w:rsid w:val="001A38B9"/>
    <w:rsid w:val="001C19A5"/>
    <w:rsid w:val="001C6792"/>
    <w:rsid w:val="001C7874"/>
    <w:rsid w:val="001D351E"/>
    <w:rsid w:val="001D5E48"/>
    <w:rsid w:val="001D6A28"/>
    <w:rsid w:val="001E2D73"/>
    <w:rsid w:val="001E4C81"/>
    <w:rsid w:val="001E7154"/>
    <w:rsid w:val="00200D43"/>
    <w:rsid w:val="00201D61"/>
    <w:rsid w:val="002068DE"/>
    <w:rsid w:val="00211BF3"/>
    <w:rsid w:val="0021243E"/>
    <w:rsid w:val="002276C9"/>
    <w:rsid w:val="0024740F"/>
    <w:rsid w:val="00250777"/>
    <w:rsid w:val="002554D5"/>
    <w:rsid w:val="002677F0"/>
    <w:rsid w:val="002678D3"/>
    <w:rsid w:val="00270E16"/>
    <w:rsid w:val="0027341F"/>
    <w:rsid w:val="00276104"/>
    <w:rsid w:val="002A3EA0"/>
    <w:rsid w:val="002B4EEC"/>
    <w:rsid w:val="002C18F8"/>
    <w:rsid w:val="002C6278"/>
    <w:rsid w:val="002D1981"/>
    <w:rsid w:val="002D4EA2"/>
    <w:rsid w:val="002D65CA"/>
    <w:rsid w:val="002D6951"/>
    <w:rsid w:val="002D6D85"/>
    <w:rsid w:val="002E52AF"/>
    <w:rsid w:val="002E63B3"/>
    <w:rsid w:val="002F1A96"/>
    <w:rsid w:val="002F3F6A"/>
    <w:rsid w:val="00313AFB"/>
    <w:rsid w:val="00313C40"/>
    <w:rsid w:val="00316864"/>
    <w:rsid w:val="003238E1"/>
    <w:rsid w:val="00331384"/>
    <w:rsid w:val="00332E3A"/>
    <w:rsid w:val="00341156"/>
    <w:rsid w:val="00347D59"/>
    <w:rsid w:val="00354BE2"/>
    <w:rsid w:val="00357965"/>
    <w:rsid w:val="003607A5"/>
    <w:rsid w:val="003614F9"/>
    <w:rsid w:val="00364C04"/>
    <w:rsid w:val="003753D9"/>
    <w:rsid w:val="00396382"/>
    <w:rsid w:val="003A5C48"/>
    <w:rsid w:val="003A6816"/>
    <w:rsid w:val="003A7FE9"/>
    <w:rsid w:val="003B474C"/>
    <w:rsid w:val="003C481B"/>
    <w:rsid w:val="003E0718"/>
    <w:rsid w:val="003E09AB"/>
    <w:rsid w:val="003E13C1"/>
    <w:rsid w:val="003F2DCD"/>
    <w:rsid w:val="003F6F45"/>
    <w:rsid w:val="003F7009"/>
    <w:rsid w:val="003F7D35"/>
    <w:rsid w:val="004004B3"/>
    <w:rsid w:val="00403B1B"/>
    <w:rsid w:val="00414977"/>
    <w:rsid w:val="00422437"/>
    <w:rsid w:val="0042468E"/>
    <w:rsid w:val="00434412"/>
    <w:rsid w:val="004407AB"/>
    <w:rsid w:val="0044235E"/>
    <w:rsid w:val="00443955"/>
    <w:rsid w:val="00453657"/>
    <w:rsid w:val="00472ECF"/>
    <w:rsid w:val="004817C6"/>
    <w:rsid w:val="00485C12"/>
    <w:rsid w:val="00494554"/>
    <w:rsid w:val="004A00F0"/>
    <w:rsid w:val="004A0C37"/>
    <w:rsid w:val="004A18FF"/>
    <w:rsid w:val="004A367F"/>
    <w:rsid w:val="004B23BF"/>
    <w:rsid w:val="004B6677"/>
    <w:rsid w:val="004C2B4E"/>
    <w:rsid w:val="004D0E43"/>
    <w:rsid w:val="004E0959"/>
    <w:rsid w:val="004E585C"/>
    <w:rsid w:val="004E7B3E"/>
    <w:rsid w:val="004F2BC7"/>
    <w:rsid w:val="00524616"/>
    <w:rsid w:val="00525810"/>
    <w:rsid w:val="0053139C"/>
    <w:rsid w:val="00531D88"/>
    <w:rsid w:val="00535BC8"/>
    <w:rsid w:val="00537ADC"/>
    <w:rsid w:val="0055109F"/>
    <w:rsid w:val="0058430A"/>
    <w:rsid w:val="005930C6"/>
    <w:rsid w:val="005967E3"/>
    <w:rsid w:val="005A3B39"/>
    <w:rsid w:val="005B27E6"/>
    <w:rsid w:val="005C615F"/>
    <w:rsid w:val="005D0FE4"/>
    <w:rsid w:val="005D6401"/>
    <w:rsid w:val="005E0D62"/>
    <w:rsid w:val="005E2CA7"/>
    <w:rsid w:val="005F0019"/>
    <w:rsid w:val="005F596D"/>
    <w:rsid w:val="005F6549"/>
    <w:rsid w:val="00605705"/>
    <w:rsid w:val="00605D1B"/>
    <w:rsid w:val="00611A85"/>
    <w:rsid w:val="00613C3C"/>
    <w:rsid w:val="00624A80"/>
    <w:rsid w:val="00624C55"/>
    <w:rsid w:val="00641C03"/>
    <w:rsid w:val="006551D1"/>
    <w:rsid w:val="00657AC4"/>
    <w:rsid w:val="00663B5D"/>
    <w:rsid w:val="00664323"/>
    <w:rsid w:val="00664FCB"/>
    <w:rsid w:val="00665012"/>
    <w:rsid w:val="006657A0"/>
    <w:rsid w:val="00671AB6"/>
    <w:rsid w:val="00674902"/>
    <w:rsid w:val="00674D3A"/>
    <w:rsid w:val="006752D7"/>
    <w:rsid w:val="006759E3"/>
    <w:rsid w:val="0067745F"/>
    <w:rsid w:val="00686CA1"/>
    <w:rsid w:val="006874E1"/>
    <w:rsid w:val="0069584F"/>
    <w:rsid w:val="006A4F12"/>
    <w:rsid w:val="006A7EEE"/>
    <w:rsid w:val="006B54A0"/>
    <w:rsid w:val="006B6F79"/>
    <w:rsid w:val="006C2BF3"/>
    <w:rsid w:val="006C3617"/>
    <w:rsid w:val="006C4B01"/>
    <w:rsid w:val="006C63E2"/>
    <w:rsid w:val="006D1D5B"/>
    <w:rsid w:val="006D2040"/>
    <w:rsid w:val="006D3192"/>
    <w:rsid w:val="006E016C"/>
    <w:rsid w:val="006F0ABF"/>
    <w:rsid w:val="006F6774"/>
    <w:rsid w:val="007138C9"/>
    <w:rsid w:val="007358B4"/>
    <w:rsid w:val="007563F1"/>
    <w:rsid w:val="0075705B"/>
    <w:rsid w:val="00767C37"/>
    <w:rsid w:val="0077062D"/>
    <w:rsid w:val="00771E97"/>
    <w:rsid w:val="007726FD"/>
    <w:rsid w:val="00791C8F"/>
    <w:rsid w:val="00796D46"/>
    <w:rsid w:val="00797868"/>
    <w:rsid w:val="007B18E6"/>
    <w:rsid w:val="007B744E"/>
    <w:rsid w:val="007C7324"/>
    <w:rsid w:val="007D3569"/>
    <w:rsid w:val="007D3B88"/>
    <w:rsid w:val="007D6280"/>
    <w:rsid w:val="007E2B7F"/>
    <w:rsid w:val="007F0279"/>
    <w:rsid w:val="00816613"/>
    <w:rsid w:val="00817D3B"/>
    <w:rsid w:val="008213A5"/>
    <w:rsid w:val="00825B20"/>
    <w:rsid w:val="00830EBD"/>
    <w:rsid w:val="008371FC"/>
    <w:rsid w:val="00844B3B"/>
    <w:rsid w:val="008475D0"/>
    <w:rsid w:val="00851CD1"/>
    <w:rsid w:val="00856A74"/>
    <w:rsid w:val="0086406C"/>
    <w:rsid w:val="00875558"/>
    <w:rsid w:val="008903D6"/>
    <w:rsid w:val="00890C7C"/>
    <w:rsid w:val="008A002F"/>
    <w:rsid w:val="008A4052"/>
    <w:rsid w:val="008A52B8"/>
    <w:rsid w:val="008B4890"/>
    <w:rsid w:val="008B48CF"/>
    <w:rsid w:val="008B7666"/>
    <w:rsid w:val="008E4CE2"/>
    <w:rsid w:val="008E68B4"/>
    <w:rsid w:val="008F2645"/>
    <w:rsid w:val="008F7373"/>
    <w:rsid w:val="0091430A"/>
    <w:rsid w:val="00930C44"/>
    <w:rsid w:val="00931D95"/>
    <w:rsid w:val="00934C64"/>
    <w:rsid w:val="00944BCE"/>
    <w:rsid w:val="00951DE9"/>
    <w:rsid w:val="0095358D"/>
    <w:rsid w:val="0095698D"/>
    <w:rsid w:val="00967856"/>
    <w:rsid w:val="009742C8"/>
    <w:rsid w:val="00994268"/>
    <w:rsid w:val="00997B67"/>
    <w:rsid w:val="009A5C68"/>
    <w:rsid w:val="009A7C2A"/>
    <w:rsid w:val="009B5898"/>
    <w:rsid w:val="009C13EF"/>
    <w:rsid w:val="009C4903"/>
    <w:rsid w:val="009D481B"/>
    <w:rsid w:val="00A0385A"/>
    <w:rsid w:val="00A11A2C"/>
    <w:rsid w:val="00A12CA0"/>
    <w:rsid w:val="00A12DAB"/>
    <w:rsid w:val="00A14A98"/>
    <w:rsid w:val="00A24665"/>
    <w:rsid w:val="00A35D41"/>
    <w:rsid w:val="00A473A9"/>
    <w:rsid w:val="00A47AA3"/>
    <w:rsid w:val="00A5201C"/>
    <w:rsid w:val="00A56678"/>
    <w:rsid w:val="00A61288"/>
    <w:rsid w:val="00A61FDA"/>
    <w:rsid w:val="00A62468"/>
    <w:rsid w:val="00AA46D9"/>
    <w:rsid w:val="00AC6CA3"/>
    <w:rsid w:val="00AD65F4"/>
    <w:rsid w:val="00AE3BAC"/>
    <w:rsid w:val="00AE4A30"/>
    <w:rsid w:val="00AE4CB9"/>
    <w:rsid w:val="00B01C81"/>
    <w:rsid w:val="00B05B10"/>
    <w:rsid w:val="00B11528"/>
    <w:rsid w:val="00B13173"/>
    <w:rsid w:val="00B17582"/>
    <w:rsid w:val="00B17FE8"/>
    <w:rsid w:val="00B22B0C"/>
    <w:rsid w:val="00B23208"/>
    <w:rsid w:val="00B254C8"/>
    <w:rsid w:val="00B2553C"/>
    <w:rsid w:val="00B25C57"/>
    <w:rsid w:val="00B350E4"/>
    <w:rsid w:val="00B366C1"/>
    <w:rsid w:val="00B4793B"/>
    <w:rsid w:val="00B565E6"/>
    <w:rsid w:val="00B6105F"/>
    <w:rsid w:val="00B61346"/>
    <w:rsid w:val="00B651B0"/>
    <w:rsid w:val="00B72FE8"/>
    <w:rsid w:val="00B73FC3"/>
    <w:rsid w:val="00B76D70"/>
    <w:rsid w:val="00B80DDB"/>
    <w:rsid w:val="00B8589B"/>
    <w:rsid w:val="00BA0B7C"/>
    <w:rsid w:val="00BA77A4"/>
    <w:rsid w:val="00BB0B9A"/>
    <w:rsid w:val="00BB5F3C"/>
    <w:rsid w:val="00BB7D49"/>
    <w:rsid w:val="00BD11DF"/>
    <w:rsid w:val="00BD1377"/>
    <w:rsid w:val="00BD1811"/>
    <w:rsid w:val="00BD597E"/>
    <w:rsid w:val="00BE3A34"/>
    <w:rsid w:val="00BE731B"/>
    <w:rsid w:val="00C01482"/>
    <w:rsid w:val="00C0768B"/>
    <w:rsid w:val="00C13B70"/>
    <w:rsid w:val="00C15B3D"/>
    <w:rsid w:val="00C20839"/>
    <w:rsid w:val="00C219BF"/>
    <w:rsid w:val="00C251E5"/>
    <w:rsid w:val="00C30B1F"/>
    <w:rsid w:val="00C33AD0"/>
    <w:rsid w:val="00C35E4D"/>
    <w:rsid w:val="00C40713"/>
    <w:rsid w:val="00C52AF2"/>
    <w:rsid w:val="00C52DBC"/>
    <w:rsid w:val="00C544E8"/>
    <w:rsid w:val="00C5590C"/>
    <w:rsid w:val="00C55914"/>
    <w:rsid w:val="00C67198"/>
    <w:rsid w:val="00C7227A"/>
    <w:rsid w:val="00C85970"/>
    <w:rsid w:val="00C907AB"/>
    <w:rsid w:val="00C927DD"/>
    <w:rsid w:val="00C93E3F"/>
    <w:rsid w:val="00C969BD"/>
    <w:rsid w:val="00CA150A"/>
    <w:rsid w:val="00CB2F0A"/>
    <w:rsid w:val="00CD4873"/>
    <w:rsid w:val="00CD61A2"/>
    <w:rsid w:val="00CF4E6E"/>
    <w:rsid w:val="00D175E1"/>
    <w:rsid w:val="00D206B5"/>
    <w:rsid w:val="00D302BD"/>
    <w:rsid w:val="00D359F3"/>
    <w:rsid w:val="00D36C45"/>
    <w:rsid w:val="00D438AF"/>
    <w:rsid w:val="00D44D4D"/>
    <w:rsid w:val="00D52A57"/>
    <w:rsid w:val="00D55C91"/>
    <w:rsid w:val="00D5627C"/>
    <w:rsid w:val="00D67E61"/>
    <w:rsid w:val="00D71FAA"/>
    <w:rsid w:val="00D83B38"/>
    <w:rsid w:val="00D914AE"/>
    <w:rsid w:val="00D9339F"/>
    <w:rsid w:val="00D96C8D"/>
    <w:rsid w:val="00DA3D80"/>
    <w:rsid w:val="00DA5CF0"/>
    <w:rsid w:val="00DB0698"/>
    <w:rsid w:val="00DB3C74"/>
    <w:rsid w:val="00DC2AAE"/>
    <w:rsid w:val="00DC35B0"/>
    <w:rsid w:val="00DC494F"/>
    <w:rsid w:val="00DC74F3"/>
    <w:rsid w:val="00DD1CC8"/>
    <w:rsid w:val="00DD5A80"/>
    <w:rsid w:val="00DE5BEF"/>
    <w:rsid w:val="00DF0082"/>
    <w:rsid w:val="00DF0C9D"/>
    <w:rsid w:val="00E007DD"/>
    <w:rsid w:val="00E205B1"/>
    <w:rsid w:val="00E271BC"/>
    <w:rsid w:val="00E32913"/>
    <w:rsid w:val="00E630AC"/>
    <w:rsid w:val="00E66FE4"/>
    <w:rsid w:val="00E72322"/>
    <w:rsid w:val="00E75A50"/>
    <w:rsid w:val="00E75B96"/>
    <w:rsid w:val="00E829A3"/>
    <w:rsid w:val="00E83033"/>
    <w:rsid w:val="00E8616B"/>
    <w:rsid w:val="00E9183E"/>
    <w:rsid w:val="00E97DA6"/>
    <w:rsid w:val="00EA1C94"/>
    <w:rsid w:val="00EA6E3C"/>
    <w:rsid w:val="00EB6AEC"/>
    <w:rsid w:val="00EB7529"/>
    <w:rsid w:val="00EC79CE"/>
    <w:rsid w:val="00ED2601"/>
    <w:rsid w:val="00ED5417"/>
    <w:rsid w:val="00EF30DE"/>
    <w:rsid w:val="00F11BBF"/>
    <w:rsid w:val="00F15EA8"/>
    <w:rsid w:val="00F22274"/>
    <w:rsid w:val="00F23CE5"/>
    <w:rsid w:val="00F2540E"/>
    <w:rsid w:val="00F2676E"/>
    <w:rsid w:val="00F276A3"/>
    <w:rsid w:val="00F277D7"/>
    <w:rsid w:val="00F27C16"/>
    <w:rsid w:val="00F3175B"/>
    <w:rsid w:val="00F42E84"/>
    <w:rsid w:val="00F50E80"/>
    <w:rsid w:val="00F541F3"/>
    <w:rsid w:val="00F547FB"/>
    <w:rsid w:val="00F60523"/>
    <w:rsid w:val="00F60E24"/>
    <w:rsid w:val="00F62808"/>
    <w:rsid w:val="00F65E54"/>
    <w:rsid w:val="00F70278"/>
    <w:rsid w:val="00F71768"/>
    <w:rsid w:val="00F75570"/>
    <w:rsid w:val="00F7775D"/>
    <w:rsid w:val="00F84DFB"/>
    <w:rsid w:val="00F964B6"/>
    <w:rsid w:val="00FA47C1"/>
    <w:rsid w:val="00FA56AD"/>
    <w:rsid w:val="00FA6847"/>
    <w:rsid w:val="00FB0942"/>
    <w:rsid w:val="00FB4C96"/>
    <w:rsid w:val="00FB7EC0"/>
    <w:rsid w:val="00FD37CE"/>
    <w:rsid w:val="00FE0AEB"/>
    <w:rsid w:val="00FF34DB"/>
    <w:rsid w:val="00FF4757"/>
    <w:rsid w:val="00FF64F5"/>
    <w:rsid w:val="00FF7D4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EA44ED"/>
  <w15:chartTrackingRefBased/>
  <w15:docId w15:val="{C2F06175-D9CF-408D-B821-3D903865DD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0">
    <w:name w:val="heading 1"/>
    <w:basedOn w:val="a"/>
    <w:next w:val="a"/>
    <w:link w:val="11"/>
    <w:uiPriority w:val="9"/>
    <w:qFormat/>
    <w:rsid w:val="00624C55"/>
    <w:pPr>
      <w:keepNext/>
      <w:spacing w:before="180" w:after="180" w:line="720" w:lineRule="auto"/>
      <w:outlineLvl w:val="0"/>
    </w:pPr>
    <w:rPr>
      <w:rFonts w:asciiTheme="majorHAnsi" w:eastAsiaTheme="majorEastAsia" w:hAnsiTheme="majorHAnsi" w:cstheme="majorBidi"/>
      <w:b/>
      <w:bCs/>
      <w:kern w:val="52"/>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B7EC0"/>
    <w:pPr>
      <w:tabs>
        <w:tab w:val="center" w:pos="4153"/>
        <w:tab w:val="right" w:pos="8306"/>
      </w:tabs>
      <w:snapToGrid w:val="0"/>
    </w:pPr>
    <w:rPr>
      <w:sz w:val="20"/>
      <w:szCs w:val="20"/>
    </w:rPr>
  </w:style>
  <w:style w:type="character" w:customStyle="1" w:styleId="a4">
    <w:name w:val="頁首 字元"/>
    <w:basedOn w:val="a0"/>
    <w:link w:val="a3"/>
    <w:uiPriority w:val="99"/>
    <w:rsid w:val="00FB7EC0"/>
    <w:rPr>
      <w:sz w:val="20"/>
      <w:szCs w:val="20"/>
    </w:rPr>
  </w:style>
  <w:style w:type="paragraph" w:styleId="a5">
    <w:name w:val="footer"/>
    <w:basedOn w:val="a"/>
    <w:link w:val="a6"/>
    <w:uiPriority w:val="99"/>
    <w:unhideWhenUsed/>
    <w:rsid w:val="00FB7EC0"/>
    <w:pPr>
      <w:tabs>
        <w:tab w:val="center" w:pos="4153"/>
        <w:tab w:val="right" w:pos="8306"/>
      </w:tabs>
      <w:snapToGrid w:val="0"/>
    </w:pPr>
    <w:rPr>
      <w:sz w:val="20"/>
      <w:szCs w:val="20"/>
    </w:rPr>
  </w:style>
  <w:style w:type="character" w:customStyle="1" w:styleId="a6">
    <w:name w:val="頁尾 字元"/>
    <w:basedOn w:val="a0"/>
    <w:link w:val="a5"/>
    <w:uiPriority w:val="99"/>
    <w:rsid w:val="00FB7EC0"/>
    <w:rPr>
      <w:sz w:val="20"/>
      <w:szCs w:val="20"/>
    </w:rPr>
  </w:style>
  <w:style w:type="paragraph" w:customStyle="1" w:styleId="2">
    <w:name w:val="標題2"/>
    <w:basedOn w:val="a"/>
    <w:link w:val="20"/>
    <w:qFormat/>
    <w:rsid w:val="00F27C16"/>
    <w:pPr>
      <w:ind w:left="200" w:hangingChars="200" w:hanging="200"/>
    </w:pPr>
    <w:rPr>
      <w:rFonts w:ascii="Times New Roman" w:eastAsia="標楷體" w:hAnsi="Times New Roman" w:cs="Times New Roman"/>
      <w:b/>
      <w:sz w:val="32"/>
      <w:szCs w:val="24"/>
      <w14:ligatures w14:val="none"/>
    </w:rPr>
  </w:style>
  <w:style w:type="character" w:customStyle="1" w:styleId="20">
    <w:name w:val="標題2 字元"/>
    <w:link w:val="2"/>
    <w:rsid w:val="00F27C16"/>
    <w:rPr>
      <w:rFonts w:ascii="Times New Roman" w:eastAsia="標楷體" w:hAnsi="Times New Roman" w:cs="Times New Roman"/>
      <w:b/>
      <w:sz w:val="32"/>
      <w:szCs w:val="24"/>
      <w14:ligatures w14:val="none"/>
    </w:rPr>
  </w:style>
  <w:style w:type="paragraph" w:customStyle="1" w:styleId="21">
    <w:name w:val="內文2"/>
    <w:basedOn w:val="a"/>
    <w:link w:val="22"/>
    <w:qFormat/>
    <w:rsid w:val="00F27C16"/>
    <w:pPr>
      <w:ind w:firstLineChars="200" w:firstLine="200"/>
      <w:jc w:val="both"/>
    </w:pPr>
    <w:rPr>
      <w:rFonts w:ascii="Times New Roman" w:eastAsia="標楷體" w:hAnsi="Times New Roman" w:cs="Times New Roman"/>
      <w:szCs w:val="24"/>
      <w14:ligatures w14:val="none"/>
    </w:rPr>
  </w:style>
  <w:style w:type="character" w:customStyle="1" w:styleId="22">
    <w:name w:val="內文2 字元"/>
    <w:link w:val="21"/>
    <w:rsid w:val="00F27C16"/>
    <w:rPr>
      <w:rFonts w:ascii="Times New Roman" w:eastAsia="標楷體" w:hAnsi="Times New Roman" w:cs="Times New Roman"/>
      <w:szCs w:val="24"/>
      <w14:ligatures w14:val="none"/>
    </w:rPr>
  </w:style>
  <w:style w:type="numbering" w:customStyle="1" w:styleId="1">
    <w:name w:val="樣式1"/>
    <w:rsid w:val="008A52B8"/>
    <w:pPr>
      <w:numPr>
        <w:numId w:val="1"/>
      </w:numPr>
    </w:pPr>
  </w:style>
  <w:style w:type="character" w:customStyle="1" w:styleId="11">
    <w:name w:val="標題 1 字元"/>
    <w:basedOn w:val="a0"/>
    <w:link w:val="10"/>
    <w:uiPriority w:val="9"/>
    <w:rsid w:val="00624C55"/>
    <w:rPr>
      <w:rFonts w:asciiTheme="majorHAnsi" w:eastAsiaTheme="majorEastAsia" w:hAnsiTheme="majorHAnsi" w:cstheme="majorBidi"/>
      <w:b/>
      <w:bCs/>
      <w:kern w:val="52"/>
      <w:sz w:val="52"/>
      <w:szCs w:val="52"/>
    </w:rPr>
  </w:style>
  <w:style w:type="paragraph" w:styleId="a7">
    <w:name w:val="TOC Heading"/>
    <w:basedOn w:val="10"/>
    <w:next w:val="a"/>
    <w:uiPriority w:val="39"/>
    <w:unhideWhenUsed/>
    <w:qFormat/>
    <w:rsid w:val="00624C55"/>
    <w:pPr>
      <w:keepLines/>
      <w:widowControl/>
      <w:spacing w:before="240" w:after="0" w:line="259" w:lineRule="auto"/>
      <w:outlineLvl w:val="9"/>
    </w:pPr>
    <w:rPr>
      <w:b w:val="0"/>
      <w:bCs w:val="0"/>
      <w:color w:val="2F5496" w:themeColor="accent1" w:themeShade="BF"/>
      <w:kern w:val="0"/>
      <w:sz w:val="32"/>
      <w:szCs w:val="32"/>
      <w14:ligatures w14:val="none"/>
    </w:rPr>
  </w:style>
  <w:style w:type="paragraph" w:styleId="23">
    <w:name w:val="toc 2"/>
    <w:basedOn w:val="a"/>
    <w:next w:val="a"/>
    <w:autoRedefine/>
    <w:uiPriority w:val="39"/>
    <w:unhideWhenUsed/>
    <w:rsid w:val="00624C55"/>
    <w:pPr>
      <w:widowControl/>
      <w:spacing w:after="100" w:line="259" w:lineRule="auto"/>
      <w:ind w:left="220"/>
    </w:pPr>
    <w:rPr>
      <w:rFonts w:cs="Times New Roman"/>
      <w:kern w:val="0"/>
      <w:sz w:val="22"/>
      <w14:ligatures w14:val="none"/>
    </w:rPr>
  </w:style>
  <w:style w:type="paragraph" w:styleId="12">
    <w:name w:val="toc 1"/>
    <w:basedOn w:val="a"/>
    <w:next w:val="a"/>
    <w:link w:val="13"/>
    <w:autoRedefine/>
    <w:uiPriority w:val="39"/>
    <w:unhideWhenUsed/>
    <w:rsid w:val="00624C55"/>
    <w:pPr>
      <w:widowControl/>
      <w:spacing w:after="100" w:line="259" w:lineRule="auto"/>
    </w:pPr>
    <w:rPr>
      <w:rFonts w:cs="Times New Roman"/>
      <w:kern w:val="0"/>
      <w:sz w:val="22"/>
      <w14:ligatures w14:val="none"/>
    </w:rPr>
  </w:style>
  <w:style w:type="paragraph" w:styleId="3">
    <w:name w:val="toc 3"/>
    <w:basedOn w:val="a"/>
    <w:next w:val="a"/>
    <w:autoRedefine/>
    <w:uiPriority w:val="39"/>
    <w:unhideWhenUsed/>
    <w:rsid w:val="00624C55"/>
    <w:pPr>
      <w:widowControl/>
      <w:spacing w:after="100" w:line="259" w:lineRule="auto"/>
      <w:ind w:left="440"/>
    </w:pPr>
    <w:rPr>
      <w:rFonts w:cs="Times New Roman"/>
      <w:kern w:val="0"/>
      <w:sz w:val="22"/>
      <w14:ligatures w14:val="none"/>
    </w:rPr>
  </w:style>
  <w:style w:type="character" w:styleId="a8">
    <w:name w:val="Hyperlink"/>
    <w:basedOn w:val="a0"/>
    <w:uiPriority w:val="99"/>
    <w:unhideWhenUsed/>
    <w:rsid w:val="00B17FE8"/>
    <w:rPr>
      <w:color w:val="0563C1" w:themeColor="hyperlink"/>
      <w:u w:val="single"/>
    </w:rPr>
  </w:style>
  <w:style w:type="paragraph" w:customStyle="1" w:styleId="24">
    <w:name w:val="目錄2"/>
    <w:basedOn w:val="12"/>
    <w:link w:val="25"/>
    <w:qFormat/>
    <w:rsid w:val="00CA150A"/>
    <w:pPr>
      <w:tabs>
        <w:tab w:val="left" w:pos="720"/>
        <w:tab w:val="right" w:leader="dot" w:pos="10456"/>
      </w:tabs>
    </w:pPr>
    <w:rPr>
      <w:rFonts w:ascii="Times New Roman" w:eastAsia="標楷體" w:hAnsi="Times New Roman"/>
      <w:noProof/>
      <w:sz w:val="24"/>
    </w:rPr>
  </w:style>
  <w:style w:type="character" w:customStyle="1" w:styleId="13">
    <w:name w:val="目錄 1 字元"/>
    <w:basedOn w:val="a0"/>
    <w:link w:val="12"/>
    <w:uiPriority w:val="39"/>
    <w:rsid w:val="00CA150A"/>
    <w:rPr>
      <w:rFonts w:cs="Times New Roman"/>
      <w:kern w:val="0"/>
      <w:sz w:val="22"/>
      <w14:ligatures w14:val="none"/>
    </w:rPr>
  </w:style>
  <w:style w:type="character" w:customStyle="1" w:styleId="25">
    <w:name w:val="目錄2 字元"/>
    <w:basedOn w:val="13"/>
    <w:link w:val="24"/>
    <w:rsid w:val="00CA150A"/>
    <w:rPr>
      <w:rFonts w:ascii="Times New Roman" w:eastAsia="標楷體" w:hAnsi="Times New Roman" w:cs="Times New Roman"/>
      <w:noProof/>
      <w:kern w:val="0"/>
      <w:sz w:val="22"/>
      <w14:ligatures w14:val="none"/>
    </w:rPr>
  </w:style>
  <w:style w:type="paragraph" w:styleId="a9">
    <w:name w:val="List Paragraph"/>
    <w:basedOn w:val="a"/>
    <w:uiPriority w:val="34"/>
    <w:qFormat/>
    <w:rsid w:val="00791C8F"/>
    <w:pPr>
      <w:ind w:leftChars="200" w:left="480"/>
    </w:pPr>
  </w:style>
  <w:style w:type="table" w:styleId="aa">
    <w:name w:val="Table Grid"/>
    <w:basedOn w:val="a1"/>
    <w:uiPriority w:val="39"/>
    <w:rsid w:val="003963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1">
    <w:name w:val="List Table 1 Light Accent 1"/>
    <w:basedOn w:val="a1"/>
    <w:uiPriority w:val="46"/>
    <w:rsid w:val="00F7775D"/>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416405">
      <w:bodyDiv w:val="1"/>
      <w:marLeft w:val="0"/>
      <w:marRight w:val="0"/>
      <w:marTop w:val="0"/>
      <w:marBottom w:val="0"/>
      <w:divBdr>
        <w:top w:val="none" w:sz="0" w:space="0" w:color="auto"/>
        <w:left w:val="none" w:sz="0" w:space="0" w:color="auto"/>
        <w:bottom w:val="none" w:sz="0" w:space="0" w:color="auto"/>
        <w:right w:val="none" w:sz="0" w:space="0" w:color="auto"/>
      </w:divBdr>
    </w:div>
    <w:div w:id="414783042">
      <w:bodyDiv w:val="1"/>
      <w:marLeft w:val="0"/>
      <w:marRight w:val="0"/>
      <w:marTop w:val="0"/>
      <w:marBottom w:val="0"/>
      <w:divBdr>
        <w:top w:val="none" w:sz="0" w:space="0" w:color="auto"/>
        <w:left w:val="none" w:sz="0" w:space="0" w:color="auto"/>
        <w:bottom w:val="none" w:sz="0" w:space="0" w:color="auto"/>
        <w:right w:val="none" w:sz="0" w:space="0" w:color="auto"/>
      </w:divBdr>
    </w:div>
    <w:div w:id="432241194">
      <w:bodyDiv w:val="1"/>
      <w:marLeft w:val="0"/>
      <w:marRight w:val="0"/>
      <w:marTop w:val="0"/>
      <w:marBottom w:val="0"/>
      <w:divBdr>
        <w:top w:val="none" w:sz="0" w:space="0" w:color="auto"/>
        <w:left w:val="none" w:sz="0" w:space="0" w:color="auto"/>
        <w:bottom w:val="none" w:sz="0" w:space="0" w:color="auto"/>
        <w:right w:val="none" w:sz="0" w:space="0" w:color="auto"/>
      </w:divBdr>
    </w:div>
    <w:div w:id="830488031">
      <w:bodyDiv w:val="1"/>
      <w:marLeft w:val="0"/>
      <w:marRight w:val="0"/>
      <w:marTop w:val="0"/>
      <w:marBottom w:val="0"/>
      <w:divBdr>
        <w:top w:val="none" w:sz="0" w:space="0" w:color="auto"/>
        <w:left w:val="none" w:sz="0" w:space="0" w:color="auto"/>
        <w:bottom w:val="none" w:sz="0" w:space="0" w:color="auto"/>
        <w:right w:val="none" w:sz="0" w:space="0" w:color="auto"/>
      </w:divBdr>
    </w:div>
    <w:div w:id="1015882290">
      <w:bodyDiv w:val="1"/>
      <w:marLeft w:val="0"/>
      <w:marRight w:val="0"/>
      <w:marTop w:val="0"/>
      <w:marBottom w:val="0"/>
      <w:divBdr>
        <w:top w:val="none" w:sz="0" w:space="0" w:color="auto"/>
        <w:left w:val="none" w:sz="0" w:space="0" w:color="auto"/>
        <w:bottom w:val="none" w:sz="0" w:space="0" w:color="auto"/>
        <w:right w:val="none" w:sz="0" w:space="0" w:color="auto"/>
      </w:divBdr>
    </w:div>
    <w:div w:id="2014187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774BDB-5E47-409F-9332-482D005E71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9556</TotalTime>
  <Pages>10</Pages>
  <Words>1480</Words>
  <Characters>8438</Characters>
  <Application>Microsoft Office Word</Application>
  <DocSecurity>0</DocSecurity>
  <Lines>70</Lines>
  <Paragraphs>19</Paragraphs>
  <ScaleCrop>false</ScaleCrop>
  <Company/>
  <LinksUpToDate>false</LinksUpToDate>
  <CharactersWithSpaces>9899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季甫 鍾</dc:creator>
  <cp:keywords/>
  <dc:description/>
  <cp:lastModifiedBy>季甫 鍾</cp:lastModifiedBy>
  <cp:revision>217</cp:revision>
  <dcterms:created xsi:type="dcterms:W3CDTF">2024-02-22T14:48:00Z</dcterms:created>
  <dcterms:modified xsi:type="dcterms:W3CDTF">2024-03-05T13:26:00Z</dcterms:modified>
</cp:coreProperties>
</file>