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6F7CA" w14:textId="46E3B735" w:rsidR="001B127F" w:rsidRPr="00E94DB9" w:rsidRDefault="0032018E" w:rsidP="00B153BB">
      <w:pPr>
        <w:pStyle w:val="af2"/>
      </w:pPr>
      <w:r w:rsidRPr="0032018E">
        <w:rPr>
          <w:rFonts w:hint="eastAsia"/>
        </w:rPr>
        <w:t>非侵入式</w:t>
      </w:r>
      <w:proofErr w:type="gramStart"/>
      <w:r w:rsidRPr="0032018E">
        <w:rPr>
          <w:rFonts w:hint="eastAsia"/>
        </w:rPr>
        <w:t>穿戴式量測</w:t>
      </w:r>
      <w:proofErr w:type="gramEnd"/>
      <w:r w:rsidRPr="0032018E">
        <w:rPr>
          <w:rFonts w:hint="eastAsia"/>
        </w:rPr>
        <w:t>裝置於血液量測之研究：以血糖為例</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5"/>
        <w:gridCol w:w="2265"/>
        <w:gridCol w:w="2265"/>
        <w:gridCol w:w="2266"/>
      </w:tblGrid>
      <w:tr w:rsidR="0032018E" w:rsidRPr="00E94DB9" w14:paraId="30B5C913" w14:textId="2D56F63E" w:rsidTr="003B6DD8">
        <w:trPr>
          <w:jc w:val="center"/>
        </w:trPr>
        <w:tc>
          <w:tcPr>
            <w:tcW w:w="2265" w:type="dxa"/>
          </w:tcPr>
          <w:p w14:paraId="56BCC371" w14:textId="75127F24" w:rsidR="0032018E" w:rsidRPr="00806E76" w:rsidRDefault="0032018E" w:rsidP="0056094D">
            <w:pPr>
              <w:snapToGrid w:val="0"/>
              <w:ind w:right="200" w:firstLineChars="0" w:firstLine="0"/>
              <w:jc w:val="left"/>
              <w:rPr>
                <w:bCs/>
                <w:sz w:val="18"/>
                <w:szCs w:val="20"/>
              </w:rPr>
            </w:pPr>
            <w:proofErr w:type="gramStart"/>
            <w:r w:rsidRPr="00806E76">
              <w:rPr>
                <w:rFonts w:hint="eastAsia"/>
                <w:bCs/>
                <w:sz w:val="18"/>
                <w:szCs w:val="20"/>
              </w:rPr>
              <w:t>鍾</w:t>
            </w:r>
            <w:proofErr w:type="gramEnd"/>
            <w:r w:rsidRPr="00806E76">
              <w:rPr>
                <w:rFonts w:hint="eastAsia"/>
                <w:bCs/>
                <w:sz w:val="18"/>
                <w:szCs w:val="20"/>
              </w:rPr>
              <w:t>季甫</w:t>
            </w:r>
          </w:p>
        </w:tc>
        <w:tc>
          <w:tcPr>
            <w:tcW w:w="2265" w:type="dxa"/>
            <w:vAlign w:val="center"/>
          </w:tcPr>
          <w:p w14:paraId="22A2B5B2" w14:textId="347C367D" w:rsidR="0032018E" w:rsidRPr="007F0469" w:rsidRDefault="0032018E" w:rsidP="0056094D">
            <w:pPr>
              <w:snapToGrid w:val="0"/>
              <w:ind w:right="200" w:firstLineChars="0" w:firstLine="0"/>
              <w:jc w:val="left"/>
              <w:rPr>
                <w:rFonts w:eastAsia="Yu Mincho"/>
                <w:bCs/>
                <w:sz w:val="18"/>
                <w:szCs w:val="20"/>
                <w:lang w:eastAsia="ja-JP"/>
              </w:rPr>
            </w:pPr>
            <w:r>
              <w:rPr>
                <w:rFonts w:hint="eastAsia"/>
                <w:bCs/>
                <w:sz w:val="18"/>
                <w:szCs w:val="20"/>
              </w:rPr>
              <w:t>張書愷</w:t>
            </w:r>
          </w:p>
        </w:tc>
        <w:tc>
          <w:tcPr>
            <w:tcW w:w="2265" w:type="dxa"/>
            <w:vAlign w:val="center"/>
          </w:tcPr>
          <w:p w14:paraId="572139DD" w14:textId="50EDB739" w:rsidR="0032018E" w:rsidRPr="00806E76" w:rsidRDefault="0032018E" w:rsidP="0056094D">
            <w:pPr>
              <w:snapToGrid w:val="0"/>
              <w:ind w:right="200" w:firstLineChars="0" w:firstLine="0"/>
              <w:jc w:val="left"/>
              <w:rPr>
                <w:bCs/>
                <w:sz w:val="18"/>
                <w:szCs w:val="20"/>
              </w:rPr>
            </w:pPr>
            <w:r w:rsidRPr="00806E76">
              <w:rPr>
                <w:rFonts w:hint="eastAsia"/>
                <w:bCs/>
                <w:sz w:val="18"/>
                <w:szCs w:val="20"/>
              </w:rPr>
              <w:t>盧柏文</w:t>
            </w:r>
          </w:p>
        </w:tc>
        <w:tc>
          <w:tcPr>
            <w:tcW w:w="2266" w:type="dxa"/>
          </w:tcPr>
          <w:p w14:paraId="7C31770C" w14:textId="3D73FDED" w:rsidR="0032018E" w:rsidRPr="007052D1" w:rsidRDefault="0032018E" w:rsidP="0056094D">
            <w:pPr>
              <w:snapToGrid w:val="0"/>
              <w:ind w:right="200" w:firstLineChars="0" w:firstLine="0"/>
              <w:jc w:val="left"/>
              <w:rPr>
                <w:bCs/>
                <w:sz w:val="18"/>
                <w:szCs w:val="20"/>
                <w:vertAlign w:val="subscript"/>
              </w:rPr>
            </w:pPr>
            <w:r w:rsidRPr="00535F8C">
              <w:rPr>
                <w:rFonts w:ascii="標楷體" w:hAnsi="標楷體" w:hint="eastAsia"/>
                <w:bCs/>
                <w:sz w:val="18"/>
                <w:szCs w:val="20"/>
                <w:lang w:eastAsia="ja-JP"/>
              </w:rPr>
              <w:t>鄒居霖</w:t>
            </w:r>
          </w:p>
        </w:tc>
      </w:tr>
      <w:tr w:rsidR="0032018E" w:rsidRPr="00E94DB9" w14:paraId="59A85275" w14:textId="10B0EEFD" w:rsidTr="00664B13">
        <w:trPr>
          <w:jc w:val="center"/>
        </w:trPr>
        <w:tc>
          <w:tcPr>
            <w:tcW w:w="2265" w:type="dxa"/>
          </w:tcPr>
          <w:p w14:paraId="48EFA60F" w14:textId="7D8EE09C" w:rsidR="0032018E" w:rsidRPr="00806E76" w:rsidRDefault="0032018E" w:rsidP="0056094D">
            <w:pPr>
              <w:snapToGrid w:val="0"/>
              <w:ind w:firstLineChars="0" w:firstLine="0"/>
              <w:jc w:val="left"/>
              <w:rPr>
                <w:bCs/>
                <w:sz w:val="18"/>
                <w:szCs w:val="20"/>
              </w:rPr>
            </w:pPr>
            <w:r w:rsidRPr="00806E76">
              <w:rPr>
                <w:rFonts w:hint="eastAsia"/>
                <w:bCs/>
                <w:sz w:val="18"/>
                <w:szCs w:val="20"/>
              </w:rPr>
              <w:t>國立</w:t>
            </w:r>
            <w:proofErr w:type="gramStart"/>
            <w:r w:rsidRPr="00806E76">
              <w:rPr>
                <w:rFonts w:hint="eastAsia"/>
                <w:bCs/>
                <w:sz w:val="18"/>
                <w:szCs w:val="20"/>
              </w:rPr>
              <w:t>臺</w:t>
            </w:r>
            <w:proofErr w:type="gramEnd"/>
            <w:r w:rsidRPr="00806E76">
              <w:rPr>
                <w:rFonts w:hint="eastAsia"/>
                <w:bCs/>
                <w:sz w:val="18"/>
                <w:szCs w:val="20"/>
              </w:rPr>
              <w:t>北科技大學電機工程系</w:t>
            </w:r>
            <w:r w:rsidRPr="00806E76">
              <w:rPr>
                <w:rFonts w:hint="eastAsia"/>
                <w:bCs/>
                <w:sz w:val="18"/>
                <w:szCs w:val="20"/>
              </w:rPr>
              <w:t xml:space="preserve"> </w:t>
            </w:r>
            <w:r w:rsidRPr="00806E76">
              <w:rPr>
                <w:rFonts w:hint="eastAsia"/>
                <w:bCs/>
                <w:sz w:val="18"/>
                <w:szCs w:val="20"/>
              </w:rPr>
              <w:t>計畫專任助理</w:t>
            </w:r>
          </w:p>
        </w:tc>
        <w:tc>
          <w:tcPr>
            <w:tcW w:w="2265" w:type="dxa"/>
          </w:tcPr>
          <w:p w14:paraId="2CC26438" w14:textId="23D2378F" w:rsidR="0032018E" w:rsidRPr="00806E76" w:rsidRDefault="0032018E" w:rsidP="0056094D">
            <w:pPr>
              <w:snapToGrid w:val="0"/>
              <w:ind w:firstLineChars="0" w:firstLine="0"/>
              <w:jc w:val="left"/>
              <w:rPr>
                <w:bCs/>
                <w:sz w:val="18"/>
                <w:szCs w:val="20"/>
              </w:rPr>
            </w:pPr>
            <w:r w:rsidRPr="00374593">
              <w:rPr>
                <w:rFonts w:hint="eastAsia"/>
                <w:bCs/>
                <w:sz w:val="18"/>
                <w:szCs w:val="20"/>
              </w:rPr>
              <w:t>國立</w:t>
            </w:r>
            <w:proofErr w:type="gramStart"/>
            <w:r w:rsidRPr="00374593">
              <w:rPr>
                <w:rFonts w:hint="eastAsia"/>
                <w:bCs/>
                <w:sz w:val="18"/>
                <w:szCs w:val="20"/>
              </w:rPr>
              <w:t>臺</w:t>
            </w:r>
            <w:proofErr w:type="gramEnd"/>
            <w:r w:rsidRPr="00374593">
              <w:rPr>
                <w:rFonts w:hint="eastAsia"/>
                <w:bCs/>
                <w:sz w:val="18"/>
                <w:szCs w:val="20"/>
              </w:rPr>
              <w:t>北科技大學電機工程系</w:t>
            </w:r>
            <w:r w:rsidRPr="00374593">
              <w:rPr>
                <w:rFonts w:hint="eastAsia"/>
                <w:bCs/>
                <w:sz w:val="18"/>
                <w:szCs w:val="20"/>
              </w:rPr>
              <w:t xml:space="preserve"> </w:t>
            </w:r>
            <w:r w:rsidRPr="00374593">
              <w:rPr>
                <w:rFonts w:hint="eastAsia"/>
                <w:bCs/>
                <w:sz w:val="18"/>
                <w:szCs w:val="20"/>
              </w:rPr>
              <w:t>計畫專任助理</w:t>
            </w:r>
          </w:p>
        </w:tc>
        <w:tc>
          <w:tcPr>
            <w:tcW w:w="2265" w:type="dxa"/>
          </w:tcPr>
          <w:p w14:paraId="388B78DC" w14:textId="33BDE12D" w:rsidR="0032018E" w:rsidRPr="003E2696" w:rsidRDefault="0032018E" w:rsidP="0056094D">
            <w:pPr>
              <w:snapToGrid w:val="0"/>
              <w:ind w:firstLineChars="0" w:firstLine="0"/>
              <w:jc w:val="left"/>
              <w:rPr>
                <w:rFonts w:eastAsia="Yu Mincho"/>
                <w:bCs/>
                <w:sz w:val="18"/>
                <w:szCs w:val="20"/>
              </w:rPr>
            </w:pPr>
            <w:r w:rsidRPr="003E2696">
              <w:rPr>
                <w:rFonts w:hint="eastAsia"/>
                <w:bCs/>
                <w:sz w:val="18"/>
                <w:szCs w:val="20"/>
              </w:rPr>
              <w:t>衛生</w:t>
            </w:r>
            <w:proofErr w:type="gramStart"/>
            <w:r w:rsidRPr="003E2696">
              <w:rPr>
                <w:rFonts w:hint="eastAsia"/>
                <w:bCs/>
                <w:sz w:val="18"/>
                <w:szCs w:val="20"/>
              </w:rPr>
              <w:t>福利部雙和</w:t>
            </w:r>
            <w:proofErr w:type="gramEnd"/>
            <w:r w:rsidRPr="003E2696">
              <w:rPr>
                <w:rFonts w:hint="eastAsia"/>
                <w:bCs/>
                <w:sz w:val="18"/>
                <w:szCs w:val="20"/>
              </w:rPr>
              <w:t>醫院</w:t>
            </w:r>
            <w:r w:rsidRPr="003E2696">
              <w:rPr>
                <w:rFonts w:hint="eastAsia"/>
                <w:bCs/>
                <w:sz w:val="18"/>
                <w:szCs w:val="20"/>
              </w:rPr>
              <w:t>(</w:t>
            </w:r>
            <w:r w:rsidRPr="003E2696">
              <w:rPr>
                <w:rFonts w:hint="eastAsia"/>
                <w:bCs/>
                <w:sz w:val="18"/>
                <w:szCs w:val="20"/>
              </w:rPr>
              <w:t>委託</w:t>
            </w:r>
            <w:proofErr w:type="gramStart"/>
            <w:r w:rsidRPr="003E2696">
              <w:rPr>
                <w:rFonts w:hint="eastAsia"/>
                <w:bCs/>
                <w:sz w:val="18"/>
                <w:szCs w:val="20"/>
              </w:rPr>
              <w:t>臺</w:t>
            </w:r>
            <w:proofErr w:type="gramEnd"/>
            <w:r w:rsidRPr="003E2696">
              <w:rPr>
                <w:rFonts w:hint="eastAsia"/>
                <w:bCs/>
                <w:sz w:val="18"/>
                <w:szCs w:val="20"/>
              </w:rPr>
              <w:t>北醫學大學興建經營</w:t>
            </w:r>
            <w:r w:rsidRPr="003E2696">
              <w:rPr>
                <w:rFonts w:hint="eastAsia"/>
                <w:bCs/>
                <w:sz w:val="18"/>
                <w:szCs w:val="20"/>
              </w:rPr>
              <w:t>)</w:t>
            </w:r>
            <w:r>
              <w:rPr>
                <w:bCs/>
                <w:sz w:val="18"/>
                <w:szCs w:val="20"/>
              </w:rPr>
              <w:t xml:space="preserve"> </w:t>
            </w:r>
            <w:r>
              <w:rPr>
                <w:rFonts w:hint="eastAsia"/>
                <w:bCs/>
                <w:sz w:val="18"/>
                <w:szCs w:val="20"/>
              </w:rPr>
              <w:t>消化內科</w:t>
            </w:r>
            <w:r>
              <w:rPr>
                <w:rFonts w:hint="eastAsia"/>
                <w:bCs/>
                <w:sz w:val="18"/>
                <w:szCs w:val="20"/>
              </w:rPr>
              <w:t xml:space="preserve"> </w:t>
            </w:r>
            <w:r>
              <w:rPr>
                <w:rFonts w:hint="eastAsia"/>
                <w:bCs/>
                <w:sz w:val="18"/>
                <w:szCs w:val="20"/>
              </w:rPr>
              <w:t>主治醫師</w:t>
            </w:r>
          </w:p>
        </w:tc>
        <w:tc>
          <w:tcPr>
            <w:tcW w:w="2266" w:type="dxa"/>
          </w:tcPr>
          <w:p w14:paraId="6ECD1B7A" w14:textId="25E13674" w:rsidR="0032018E" w:rsidRPr="00806E76" w:rsidRDefault="0032018E" w:rsidP="0056094D">
            <w:pPr>
              <w:snapToGrid w:val="0"/>
              <w:ind w:firstLineChars="0" w:firstLine="0"/>
              <w:jc w:val="left"/>
              <w:rPr>
                <w:bCs/>
                <w:sz w:val="18"/>
                <w:szCs w:val="20"/>
              </w:rPr>
            </w:pPr>
            <w:r w:rsidRPr="00535F8C">
              <w:rPr>
                <w:rFonts w:hint="eastAsia"/>
                <w:bCs/>
                <w:sz w:val="18"/>
                <w:szCs w:val="20"/>
              </w:rPr>
              <w:t>新國民醫院腎臟內科主任</w:t>
            </w:r>
          </w:p>
        </w:tc>
      </w:tr>
      <w:tr w:rsidR="00150955" w:rsidRPr="00E94DB9" w14:paraId="69DA7823" w14:textId="4DA400AB" w:rsidTr="00664B13">
        <w:trPr>
          <w:jc w:val="center"/>
        </w:trPr>
        <w:tc>
          <w:tcPr>
            <w:tcW w:w="2265" w:type="dxa"/>
          </w:tcPr>
          <w:p w14:paraId="297037BC" w14:textId="1474CF72" w:rsidR="00150955" w:rsidRPr="00806E76" w:rsidRDefault="00150955" w:rsidP="0056094D">
            <w:pPr>
              <w:snapToGrid w:val="0"/>
              <w:ind w:right="200" w:firstLineChars="0" w:firstLine="0"/>
              <w:jc w:val="left"/>
              <w:rPr>
                <w:bCs/>
                <w:sz w:val="18"/>
                <w:szCs w:val="20"/>
              </w:rPr>
            </w:pPr>
          </w:p>
        </w:tc>
        <w:tc>
          <w:tcPr>
            <w:tcW w:w="2265" w:type="dxa"/>
          </w:tcPr>
          <w:p w14:paraId="5116E9FB" w14:textId="5AA817D5" w:rsidR="00150955" w:rsidRPr="00806E76" w:rsidRDefault="00150955" w:rsidP="0056094D">
            <w:pPr>
              <w:snapToGrid w:val="0"/>
              <w:ind w:right="200" w:firstLineChars="0" w:firstLine="0"/>
              <w:jc w:val="left"/>
              <w:rPr>
                <w:bCs/>
                <w:sz w:val="18"/>
                <w:szCs w:val="20"/>
              </w:rPr>
            </w:pPr>
          </w:p>
        </w:tc>
        <w:tc>
          <w:tcPr>
            <w:tcW w:w="2265" w:type="dxa"/>
          </w:tcPr>
          <w:p w14:paraId="771B3558" w14:textId="0853BFD8" w:rsidR="00150955" w:rsidRPr="00806E76" w:rsidRDefault="007F0469" w:rsidP="0056094D">
            <w:pPr>
              <w:snapToGrid w:val="0"/>
              <w:ind w:right="200" w:firstLineChars="0" w:firstLine="0"/>
              <w:jc w:val="left"/>
              <w:rPr>
                <w:bCs/>
                <w:sz w:val="18"/>
                <w:szCs w:val="20"/>
              </w:rPr>
            </w:pPr>
            <w:r w:rsidRPr="00806E76">
              <w:rPr>
                <w:bCs/>
                <w:sz w:val="18"/>
                <w:szCs w:val="20"/>
              </w:rPr>
              <w:t>19617@s.tmu.edu.tw</w:t>
            </w:r>
          </w:p>
        </w:tc>
        <w:tc>
          <w:tcPr>
            <w:tcW w:w="2266" w:type="dxa"/>
          </w:tcPr>
          <w:p w14:paraId="27BA88F3" w14:textId="0FF385F5" w:rsidR="00150955" w:rsidRPr="00374593" w:rsidRDefault="00150955" w:rsidP="0056094D">
            <w:pPr>
              <w:snapToGrid w:val="0"/>
              <w:ind w:right="200" w:firstLineChars="90" w:firstLine="162"/>
              <w:jc w:val="left"/>
              <w:rPr>
                <w:b/>
                <w:sz w:val="18"/>
                <w:szCs w:val="20"/>
              </w:rPr>
            </w:pPr>
          </w:p>
        </w:tc>
      </w:tr>
      <w:tr w:rsidR="00664B13" w:rsidRPr="00E94DB9" w14:paraId="43FB890A" w14:textId="77777777" w:rsidTr="00664B13">
        <w:trPr>
          <w:jc w:val="center"/>
        </w:trPr>
        <w:tc>
          <w:tcPr>
            <w:tcW w:w="2265" w:type="dxa"/>
          </w:tcPr>
          <w:p w14:paraId="48F43913" w14:textId="77777777" w:rsidR="00664B13" w:rsidRPr="00806E76" w:rsidRDefault="00664B13" w:rsidP="0056094D">
            <w:pPr>
              <w:snapToGrid w:val="0"/>
              <w:ind w:right="200" w:firstLineChars="0" w:firstLine="0"/>
              <w:jc w:val="left"/>
              <w:rPr>
                <w:bCs/>
                <w:sz w:val="18"/>
                <w:szCs w:val="20"/>
              </w:rPr>
            </w:pPr>
          </w:p>
        </w:tc>
        <w:tc>
          <w:tcPr>
            <w:tcW w:w="2265" w:type="dxa"/>
          </w:tcPr>
          <w:p w14:paraId="5C3E760D" w14:textId="77777777" w:rsidR="00664B13" w:rsidRPr="00806E76" w:rsidRDefault="00664B13" w:rsidP="0056094D">
            <w:pPr>
              <w:snapToGrid w:val="0"/>
              <w:ind w:right="200" w:firstLineChars="0" w:firstLine="0"/>
              <w:jc w:val="left"/>
              <w:rPr>
                <w:bCs/>
                <w:sz w:val="18"/>
                <w:szCs w:val="20"/>
              </w:rPr>
            </w:pPr>
          </w:p>
        </w:tc>
        <w:tc>
          <w:tcPr>
            <w:tcW w:w="2265" w:type="dxa"/>
          </w:tcPr>
          <w:p w14:paraId="6343BCFE" w14:textId="77777777" w:rsidR="00664B13" w:rsidRPr="00806E76" w:rsidRDefault="00664B13" w:rsidP="0056094D">
            <w:pPr>
              <w:snapToGrid w:val="0"/>
              <w:ind w:right="200" w:firstLineChars="90" w:firstLine="162"/>
              <w:jc w:val="left"/>
              <w:rPr>
                <w:bCs/>
                <w:sz w:val="18"/>
                <w:szCs w:val="20"/>
              </w:rPr>
            </w:pPr>
          </w:p>
        </w:tc>
        <w:tc>
          <w:tcPr>
            <w:tcW w:w="2266" w:type="dxa"/>
          </w:tcPr>
          <w:p w14:paraId="38B6482C" w14:textId="77777777" w:rsidR="00664B13" w:rsidRPr="00806E76" w:rsidRDefault="00664B13" w:rsidP="0056094D">
            <w:pPr>
              <w:snapToGrid w:val="0"/>
              <w:ind w:right="200" w:firstLineChars="90" w:firstLine="162"/>
              <w:jc w:val="left"/>
              <w:rPr>
                <w:bCs/>
                <w:sz w:val="18"/>
                <w:szCs w:val="20"/>
              </w:rPr>
            </w:pPr>
          </w:p>
        </w:tc>
      </w:tr>
      <w:tr w:rsidR="00664B13" w:rsidRPr="00E94DB9" w14:paraId="3487FB74" w14:textId="77777777" w:rsidTr="00664B13">
        <w:trPr>
          <w:jc w:val="center"/>
        </w:trPr>
        <w:tc>
          <w:tcPr>
            <w:tcW w:w="2265" w:type="dxa"/>
          </w:tcPr>
          <w:p w14:paraId="2AA8C431" w14:textId="77777777" w:rsidR="00664B13" w:rsidRPr="00806E76" w:rsidRDefault="00664B13" w:rsidP="0056094D">
            <w:pPr>
              <w:snapToGrid w:val="0"/>
              <w:ind w:right="200" w:firstLineChars="0" w:firstLine="0"/>
              <w:jc w:val="left"/>
              <w:rPr>
                <w:bCs/>
                <w:sz w:val="18"/>
                <w:szCs w:val="20"/>
              </w:rPr>
            </w:pPr>
          </w:p>
        </w:tc>
        <w:tc>
          <w:tcPr>
            <w:tcW w:w="2265" w:type="dxa"/>
          </w:tcPr>
          <w:p w14:paraId="277B66FE" w14:textId="77777777" w:rsidR="00664B13" w:rsidRPr="00806E76" w:rsidRDefault="00664B13" w:rsidP="0056094D">
            <w:pPr>
              <w:snapToGrid w:val="0"/>
              <w:ind w:right="200" w:firstLineChars="0" w:firstLine="0"/>
              <w:jc w:val="left"/>
              <w:rPr>
                <w:bCs/>
                <w:sz w:val="18"/>
                <w:szCs w:val="20"/>
              </w:rPr>
            </w:pPr>
          </w:p>
        </w:tc>
        <w:tc>
          <w:tcPr>
            <w:tcW w:w="2265" w:type="dxa"/>
          </w:tcPr>
          <w:p w14:paraId="442AD3EC" w14:textId="77777777" w:rsidR="00664B13" w:rsidRPr="00806E76" w:rsidRDefault="00664B13" w:rsidP="0056094D">
            <w:pPr>
              <w:snapToGrid w:val="0"/>
              <w:ind w:right="200" w:firstLineChars="90" w:firstLine="162"/>
              <w:jc w:val="left"/>
              <w:rPr>
                <w:bCs/>
                <w:sz w:val="18"/>
                <w:szCs w:val="20"/>
              </w:rPr>
            </w:pPr>
          </w:p>
        </w:tc>
        <w:tc>
          <w:tcPr>
            <w:tcW w:w="2266" w:type="dxa"/>
          </w:tcPr>
          <w:p w14:paraId="3A10E0AC" w14:textId="77777777" w:rsidR="00664B13" w:rsidRPr="00806E76" w:rsidRDefault="00664B13" w:rsidP="0056094D">
            <w:pPr>
              <w:snapToGrid w:val="0"/>
              <w:ind w:right="200" w:firstLineChars="90" w:firstLine="162"/>
              <w:jc w:val="left"/>
              <w:rPr>
                <w:bCs/>
                <w:sz w:val="18"/>
                <w:szCs w:val="20"/>
              </w:rPr>
            </w:pPr>
          </w:p>
        </w:tc>
      </w:tr>
      <w:tr w:rsidR="0032018E" w:rsidRPr="00E94DB9" w14:paraId="47AECD91" w14:textId="77777777" w:rsidTr="00AB2B25">
        <w:trPr>
          <w:jc w:val="center"/>
        </w:trPr>
        <w:tc>
          <w:tcPr>
            <w:tcW w:w="2265" w:type="dxa"/>
          </w:tcPr>
          <w:p w14:paraId="009FFDB9" w14:textId="77777777" w:rsidR="0032018E" w:rsidRPr="00806E76" w:rsidRDefault="0032018E" w:rsidP="0056094D">
            <w:pPr>
              <w:snapToGrid w:val="0"/>
              <w:ind w:firstLineChars="0" w:firstLine="0"/>
              <w:jc w:val="left"/>
              <w:rPr>
                <w:bCs/>
                <w:sz w:val="18"/>
                <w:szCs w:val="20"/>
              </w:rPr>
            </w:pPr>
          </w:p>
        </w:tc>
        <w:tc>
          <w:tcPr>
            <w:tcW w:w="2265" w:type="dxa"/>
            <w:vAlign w:val="center"/>
          </w:tcPr>
          <w:p w14:paraId="14D54474" w14:textId="77361AAF" w:rsidR="0032018E" w:rsidRPr="00806E76" w:rsidRDefault="0032018E" w:rsidP="0056094D">
            <w:pPr>
              <w:snapToGrid w:val="0"/>
              <w:ind w:firstLineChars="0" w:firstLine="0"/>
              <w:jc w:val="left"/>
              <w:rPr>
                <w:bCs/>
                <w:sz w:val="18"/>
                <w:szCs w:val="20"/>
              </w:rPr>
            </w:pPr>
          </w:p>
        </w:tc>
        <w:tc>
          <w:tcPr>
            <w:tcW w:w="2265" w:type="dxa"/>
            <w:vAlign w:val="center"/>
          </w:tcPr>
          <w:p w14:paraId="54AFC9FE" w14:textId="60DB0A6F" w:rsidR="0032018E" w:rsidRPr="00535F8C" w:rsidRDefault="0032018E" w:rsidP="0056094D">
            <w:pPr>
              <w:snapToGrid w:val="0"/>
              <w:ind w:firstLineChars="90" w:firstLine="162"/>
              <w:jc w:val="left"/>
              <w:rPr>
                <w:rFonts w:ascii="標楷體" w:eastAsia="Yu Mincho" w:hAnsi="標楷體"/>
                <w:bCs/>
                <w:sz w:val="18"/>
                <w:szCs w:val="20"/>
                <w:lang w:eastAsia="ja-JP"/>
              </w:rPr>
            </w:pPr>
            <w:r w:rsidRPr="00535F8C">
              <w:rPr>
                <w:rFonts w:hint="eastAsia"/>
                <w:bCs/>
                <w:sz w:val="18"/>
                <w:szCs w:val="20"/>
              </w:rPr>
              <w:t>許永和</w:t>
            </w:r>
          </w:p>
        </w:tc>
        <w:tc>
          <w:tcPr>
            <w:tcW w:w="2266" w:type="dxa"/>
          </w:tcPr>
          <w:p w14:paraId="76E4EEEC" w14:textId="49313EFA" w:rsidR="0032018E" w:rsidRPr="00374593" w:rsidRDefault="0032018E" w:rsidP="0056094D">
            <w:pPr>
              <w:snapToGrid w:val="0"/>
              <w:ind w:firstLineChars="0" w:firstLine="0"/>
              <w:jc w:val="left"/>
              <w:rPr>
                <w:bCs/>
                <w:sz w:val="18"/>
                <w:szCs w:val="20"/>
              </w:rPr>
            </w:pPr>
            <w:r w:rsidRPr="00806E76">
              <w:rPr>
                <w:rFonts w:hint="eastAsia"/>
                <w:bCs/>
                <w:sz w:val="18"/>
                <w:szCs w:val="20"/>
              </w:rPr>
              <w:t>張正春</w:t>
            </w:r>
          </w:p>
        </w:tc>
      </w:tr>
      <w:tr w:rsidR="0032018E" w:rsidRPr="00E94DB9" w14:paraId="58C3B78B" w14:textId="77777777" w:rsidTr="00664B13">
        <w:trPr>
          <w:jc w:val="center"/>
        </w:trPr>
        <w:tc>
          <w:tcPr>
            <w:tcW w:w="2265" w:type="dxa"/>
          </w:tcPr>
          <w:p w14:paraId="2226F3CC" w14:textId="77777777" w:rsidR="0032018E" w:rsidRPr="00806E76" w:rsidRDefault="0032018E" w:rsidP="0056094D">
            <w:pPr>
              <w:snapToGrid w:val="0"/>
              <w:ind w:firstLineChars="0" w:firstLine="0"/>
              <w:jc w:val="left"/>
              <w:rPr>
                <w:bCs/>
                <w:sz w:val="18"/>
                <w:szCs w:val="20"/>
              </w:rPr>
            </w:pPr>
          </w:p>
        </w:tc>
        <w:tc>
          <w:tcPr>
            <w:tcW w:w="2265" w:type="dxa"/>
          </w:tcPr>
          <w:p w14:paraId="4B639D38" w14:textId="71AAA4BB" w:rsidR="0032018E" w:rsidRPr="00806E76" w:rsidRDefault="0032018E" w:rsidP="0056094D">
            <w:pPr>
              <w:snapToGrid w:val="0"/>
              <w:ind w:firstLineChars="0" w:firstLine="0"/>
              <w:jc w:val="left"/>
              <w:rPr>
                <w:bCs/>
                <w:sz w:val="18"/>
                <w:szCs w:val="20"/>
              </w:rPr>
            </w:pPr>
          </w:p>
        </w:tc>
        <w:tc>
          <w:tcPr>
            <w:tcW w:w="2265" w:type="dxa"/>
          </w:tcPr>
          <w:p w14:paraId="47934B74" w14:textId="4E2C3205" w:rsidR="0032018E" w:rsidRPr="00806E76" w:rsidRDefault="0032018E" w:rsidP="0056094D">
            <w:pPr>
              <w:snapToGrid w:val="0"/>
              <w:ind w:firstLineChars="90" w:firstLine="162"/>
              <w:jc w:val="left"/>
              <w:rPr>
                <w:bCs/>
                <w:sz w:val="18"/>
                <w:szCs w:val="20"/>
              </w:rPr>
            </w:pPr>
            <w:r w:rsidRPr="00535F8C">
              <w:rPr>
                <w:rFonts w:hint="eastAsia"/>
                <w:bCs/>
                <w:sz w:val="18"/>
                <w:szCs w:val="20"/>
              </w:rPr>
              <w:t>新國民醫院院長</w:t>
            </w:r>
          </w:p>
        </w:tc>
        <w:tc>
          <w:tcPr>
            <w:tcW w:w="2266" w:type="dxa"/>
          </w:tcPr>
          <w:p w14:paraId="78C2805F" w14:textId="2865C8DE" w:rsidR="0032018E" w:rsidRPr="00374593" w:rsidRDefault="0032018E" w:rsidP="0056094D">
            <w:pPr>
              <w:snapToGrid w:val="0"/>
              <w:ind w:firstLineChars="0" w:firstLine="0"/>
              <w:jc w:val="left"/>
              <w:rPr>
                <w:bCs/>
                <w:sz w:val="18"/>
                <w:szCs w:val="20"/>
              </w:rPr>
            </w:pPr>
            <w:r w:rsidRPr="00806E76">
              <w:rPr>
                <w:rFonts w:hint="eastAsia"/>
                <w:bCs/>
                <w:sz w:val="18"/>
                <w:szCs w:val="20"/>
              </w:rPr>
              <w:t>國立</w:t>
            </w:r>
            <w:proofErr w:type="gramStart"/>
            <w:r w:rsidRPr="00806E76">
              <w:rPr>
                <w:rFonts w:hint="eastAsia"/>
                <w:bCs/>
                <w:sz w:val="18"/>
                <w:szCs w:val="20"/>
              </w:rPr>
              <w:t>臺</w:t>
            </w:r>
            <w:proofErr w:type="gramEnd"/>
            <w:r w:rsidRPr="00806E76">
              <w:rPr>
                <w:rFonts w:hint="eastAsia"/>
                <w:bCs/>
                <w:sz w:val="18"/>
                <w:szCs w:val="20"/>
              </w:rPr>
              <w:t>北科技大學電機工程系</w:t>
            </w:r>
            <w:r w:rsidRPr="00806E76">
              <w:rPr>
                <w:rFonts w:hint="eastAsia"/>
                <w:bCs/>
                <w:sz w:val="18"/>
                <w:szCs w:val="20"/>
              </w:rPr>
              <w:t xml:space="preserve"> </w:t>
            </w:r>
            <w:r w:rsidRPr="00806E76">
              <w:rPr>
                <w:rFonts w:hint="eastAsia"/>
                <w:bCs/>
                <w:sz w:val="18"/>
                <w:szCs w:val="20"/>
              </w:rPr>
              <w:t>副教授</w:t>
            </w:r>
          </w:p>
        </w:tc>
      </w:tr>
      <w:tr w:rsidR="007F0469" w:rsidRPr="00E94DB9" w14:paraId="5EA41876" w14:textId="77777777" w:rsidTr="00664B13">
        <w:trPr>
          <w:jc w:val="center"/>
        </w:trPr>
        <w:tc>
          <w:tcPr>
            <w:tcW w:w="2265" w:type="dxa"/>
          </w:tcPr>
          <w:p w14:paraId="4D68A284" w14:textId="77777777" w:rsidR="007F0469" w:rsidRPr="00806E76" w:rsidRDefault="007F0469" w:rsidP="0056094D">
            <w:pPr>
              <w:snapToGrid w:val="0"/>
              <w:ind w:firstLineChars="0" w:firstLine="0"/>
              <w:jc w:val="left"/>
              <w:rPr>
                <w:bCs/>
                <w:sz w:val="18"/>
                <w:szCs w:val="20"/>
              </w:rPr>
            </w:pPr>
          </w:p>
        </w:tc>
        <w:tc>
          <w:tcPr>
            <w:tcW w:w="2265" w:type="dxa"/>
          </w:tcPr>
          <w:p w14:paraId="422F73A0" w14:textId="77777777" w:rsidR="007F0469" w:rsidRPr="00806E76" w:rsidRDefault="007F0469" w:rsidP="0056094D">
            <w:pPr>
              <w:snapToGrid w:val="0"/>
              <w:ind w:firstLineChars="0" w:firstLine="0"/>
              <w:jc w:val="left"/>
              <w:rPr>
                <w:bCs/>
                <w:sz w:val="18"/>
                <w:szCs w:val="20"/>
              </w:rPr>
            </w:pPr>
          </w:p>
        </w:tc>
        <w:tc>
          <w:tcPr>
            <w:tcW w:w="2265" w:type="dxa"/>
          </w:tcPr>
          <w:p w14:paraId="31739A84" w14:textId="77777777" w:rsidR="007F0469" w:rsidRPr="00806E76" w:rsidRDefault="007F0469" w:rsidP="0056094D">
            <w:pPr>
              <w:snapToGrid w:val="0"/>
              <w:ind w:firstLineChars="90" w:firstLine="162"/>
              <w:jc w:val="left"/>
              <w:rPr>
                <w:bCs/>
                <w:sz w:val="18"/>
                <w:szCs w:val="20"/>
              </w:rPr>
            </w:pPr>
          </w:p>
        </w:tc>
        <w:tc>
          <w:tcPr>
            <w:tcW w:w="2266" w:type="dxa"/>
          </w:tcPr>
          <w:p w14:paraId="3AFB882E" w14:textId="600FA331" w:rsidR="007F0469" w:rsidRPr="00374593" w:rsidRDefault="007F0469" w:rsidP="0056094D">
            <w:pPr>
              <w:snapToGrid w:val="0"/>
              <w:ind w:firstLineChars="0" w:firstLine="0"/>
              <w:jc w:val="left"/>
              <w:rPr>
                <w:bCs/>
                <w:sz w:val="18"/>
                <w:szCs w:val="20"/>
              </w:rPr>
            </w:pPr>
            <w:r w:rsidRPr="00806E76">
              <w:rPr>
                <w:rFonts w:hint="eastAsia"/>
                <w:bCs/>
                <w:sz w:val="18"/>
                <w:szCs w:val="20"/>
              </w:rPr>
              <w:t>c</w:t>
            </w:r>
            <w:r w:rsidRPr="00806E76">
              <w:rPr>
                <w:bCs/>
                <w:sz w:val="18"/>
                <w:szCs w:val="20"/>
              </w:rPr>
              <w:t>cchang@ntut.edu.tw</w:t>
            </w:r>
          </w:p>
        </w:tc>
      </w:tr>
      <w:tr w:rsidR="007F0469" w:rsidRPr="00E94DB9" w14:paraId="134D5C41" w14:textId="3A248A2D" w:rsidTr="00664B13">
        <w:trPr>
          <w:trHeight w:val="171"/>
          <w:jc w:val="center"/>
        </w:trPr>
        <w:tc>
          <w:tcPr>
            <w:tcW w:w="9061" w:type="dxa"/>
            <w:gridSpan w:val="4"/>
            <w:vAlign w:val="center"/>
          </w:tcPr>
          <w:p w14:paraId="26D5A728" w14:textId="74711FAC" w:rsidR="007F0469" w:rsidRPr="00AD7850" w:rsidRDefault="007F0469" w:rsidP="007F0469">
            <w:pPr>
              <w:snapToGrid w:val="0"/>
              <w:ind w:left="200" w:right="200" w:firstLine="440"/>
              <w:jc w:val="center"/>
              <w:rPr>
                <w:b/>
                <w:sz w:val="22"/>
              </w:rPr>
            </w:pPr>
          </w:p>
        </w:tc>
      </w:tr>
    </w:tbl>
    <w:p w14:paraId="094E2CD3" w14:textId="77777777" w:rsidR="001B127F" w:rsidRDefault="001B127F" w:rsidP="00AC16EF">
      <w:pPr>
        <w:snapToGrid w:val="0"/>
        <w:ind w:right="200" w:firstLineChars="0" w:firstLine="0"/>
        <w:sectPr w:rsidR="001B127F" w:rsidSect="004C358E">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720" w:footer="720" w:gutter="0"/>
          <w:cols w:space="720"/>
        </w:sectPr>
      </w:pPr>
    </w:p>
    <w:p w14:paraId="171A4451" w14:textId="77777777" w:rsidR="001B127F" w:rsidRPr="00F739CB" w:rsidRDefault="001B127F" w:rsidP="00B153BB">
      <w:pPr>
        <w:pStyle w:val="1"/>
        <w:rPr>
          <w:sz w:val="24"/>
          <w:szCs w:val="18"/>
        </w:rPr>
      </w:pPr>
      <w:r w:rsidRPr="00F739CB">
        <w:rPr>
          <w:sz w:val="24"/>
          <w:szCs w:val="18"/>
        </w:rPr>
        <w:t>摘要</w:t>
      </w:r>
    </w:p>
    <w:p w14:paraId="23F0AB54" w14:textId="68EE0E2C" w:rsidR="00C46289" w:rsidRPr="00C46289" w:rsidRDefault="00C46289" w:rsidP="00C46289">
      <w:pPr>
        <w:pStyle w:val="af6"/>
        <w:ind w:firstLine="400"/>
      </w:pPr>
      <w:r>
        <w:rPr>
          <w:rFonts w:hint="eastAsia"/>
        </w:rPr>
        <w:t>近年來，可偵測生理資訊之穿戴式裝置盛行，許多人將其作為健康管理一項利器，透過穿戴式裝置收集之生理資訊，例如</w:t>
      </w:r>
      <w:r>
        <w:rPr>
          <w:rFonts w:hint="eastAsia"/>
        </w:rPr>
        <w:t>:</w:t>
      </w:r>
      <w:proofErr w:type="gramStart"/>
      <w:r>
        <w:rPr>
          <w:rFonts w:hint="eastAsia"/>
        </w:rPr>
        <w:t>心率</w:t>
      </w:r>
      <w:proofErr w:type="gramEnd"/>
      <w:r>
        <w:rPr>
          <w:rFonts w:hint="eastAsia"/>
        </w:rPr>
        <w:t>、血壓、血氧濃度、睡眠分析…等等監測參考，藉此幫助民眾監控身體健康狀況，目前已有相關論文在探討非</w:t>
      </w:r>
      <w:proofErr w:type="gramStart"/>
      <w:r>
        <w:rPr>
          <w:rFonts w:hint="eastAsia"/>
        </w:rPr>
        <w:t>侵入式量測</w:t>
      </w:r>
      <w:proofErr w:type="gramEnd"/>
      <w:r>
        <w:rPr>
          <w:rFonts w:hint="eastAsia"/>
        </w:rPr>
        <w:t>裝置或非侵入性的量測方法，以及基於非侵入式</w:t>
      </w:r>
      <w:proofErr w:type="gramStart"/>
      <w:r>
        <w:rPr>
          <w:rFonts w:hint="eastAsia"/>
        </w:rPr>
        <w:t>穿戴式量測</w:t>
      </w:r>
      <w:proofErr w:type="gramEnd"/>
      <w:r>
        <w:rPr>
          <w:rFonts w:hint="eastAsia"/>
        </w:rPr>
        <w:t>裝置並借助深度神經網路模型進行血糖數值的偵測。</w:t>
      </w:r>
    </w:p>
    <w:p w14:paraId="46BF433B" w14:textId="702F41B7" w:rsidR="00FB109E" w:rsidRDefault="00C46289" w:rsidP="00C46289">
      <w:pPr>
        <w:pStyle w:val="af6"/>
        <w:ind w:firstLine="400"/>
      </w:pPr>
      <w:r>
        <w:rPr>
          <w:rFonts w:hint="eastAsia"/>
        </w:rPr>
        <w:t>有鑒於此，本研究將基於非侵入式</w:t>
      </w:r>
      <w:proofErr w:type="gramStart"/>
      <w:r>
        <w:rPr>
          <w:rFonts w:hint="eastAsia"/>
        </w:rPr>
        <w:t>穿戴式量測</w:t>
      </w:r>
      <w:proofErr w:type="gramEnd"/>
      <w:r>
        <w:rPr>
          <w:rFonts w:hint="eastAsia"/>
        </w:rPr>
        <w:t>裝置探討是否能透過深度學習的各類模型框架，提高非侵入式</w:t>
      </w:r>
      <w:proofErr w:type="gramStart"/>
      <w:r>
        <w:rPr>
          <w:rFonts w:hint="eastAsia"/>
        </w:rPr>
        <w:t>穿戴式量測</w:t>
      </w:r>
      <w:proofErr w:type="gramEnd"/>
      <w:r>
        <w:rPr>
          <w:rFonts w:hint="eastAsia"/>
        </w:rPr>
        <w:t>裝置於血糖量測的準確度，本研究實驗依序為，介紹實驗所使用的非侵入式之</w:t>
      </w:r>
      <w:proofErr w:type="gramStart"/>
      <w:r>
        <w:rPr>
          <w:rFonts w:hint="eastAsia"/>
        </w:rPr>
        <w:t>穿戴式量測</w:t>
      </w:r>
      <w:proofErr w:type="gramEnd"/>
      <w:r>
        <w:rPr>
          <w:rFonts w:hint="eastAsia"/>
        </w:rPr>
        <w:t>系統、臨床環境收集血液光譜數據、建立血液光譜資料集，以及探討光譜訊號演算法之相關模型建立。</w:t>
      </w:r>
    </w:p>
    <w:p w14:paraId="7815B409" w14:textId="3BE5C754" w:rsidR="00877C6F" w:rsidRDefault="001B127F" w:rsidP="00797C6E">
      <w:pPr>
        <w:pStyle w:val="af6"/>
        <w:ind w:firstLineChars="0" w:firstLine="0"/>
      </w:pPr>
      <w:r w:rsidRPr="00201356">
        <w:rPr>
          <w:b/>
        </w:rPr>
        <w:t>關鍵詞</w:t>
      </w:r>
      <w:r w:rsidRPr="00201356">
        <w:t>：</w:t>
      </w:r>
      <w:r w:rsidR="00797C6E" w:rsidRPr="001F5989">
        <w:rPr>
          <w:rFonts w:hint="eastAsia"/>
        </w:rPr>
        <w:t>穿戴式裝置、非</w:t>
      </w:r>
      <w:proofErr w:type="gramStart"/>
      <w:r w:rsidR="00797C6E" w:rsidRPr="001F5989">
        <w:rPr>
          <w:rFonts w:hint="eastAsia"/>
        </w:rPr>
        <w:t>侵入式量測</w:t>
      </w:r>
      <w:proofErr w:type="gramEnd"/>
      <w:r w:rsidR="00797C6E" w:rsidRPr="001F5989">
        <w:rPr>
          <w:rFonts w:hint="eastAsia"/>
        </w:rPr>
        <w:t>、神經網路模型</w:t>
      </w:r>
    </w:p>
    <w:p w14:paraId="5731E36D" w14:textId="77777777" w:rsidR="00797C6E" w:rsidRPr="00F739CB" w:rsidRDefault="00797C6E" w:rsidP="00CE76C8">
      <w:pPr>
        <w:pStyle w:val="af6"/>
        <w:ind w:firstLine="400"/>
      </w:pPr>
    </w:p>
    <w:p w14:paraId="1A8F294E" w14:textId="132BA314" w:rsidR="001B127F" w:rsidRPr="00F739CB" w:rsidRDefault="001B127F" w:rsidP="00B153BB">
      <w:pPr>
        <w:pStyle w:val="1"/>
        <w:numPr>
          <w:ilvl w:val="0"/>
          <w:numId w:val="26"/>
        </w:numPr>
        <w:rPr>
          <w:sz w:val="24"/>
          <w:szCs w:val="18"/>
        </w:rPr>
      </w:pPr>
      <w:bookmarkStart w:id="0" w:name="_Ref40473779"/>
      <w:r w:rsidRPr="00F739CB">
        <w:rPr>
          <w:sz w:val="24"/>
          <w:szCs w:val="18"/>
        </w:rPr>
        <w:t>前言</w:t>
      </w:r>
      <w:bookmarkEnd w:id="0"/>
    </w:p>
    <w:p w14:paraId="6AC70E37" w14:textId="77777777" w:rsidR="002842C5" w:rsidRDefault="002842C5" w:rsidP="002842C5">
      <w:pPr>
        <w:pStyle w:val="af6"/>
        <w:ind w:firstLine="400"/>
      </w:pPr>
      <w:r>
        <w:rPr>
          <w:rFonts w:hint="eastAsia"/>
        </w:rPr>
        <w:t>隨著科技的進步與民眾健康意識的提升，穿戴式裝置已成為許多現代人生活中不可或缺的配件。目前市面上的穿戴式裝置主要有智慧型手錶和手環，這些穿戴式裝置能夠監測使用者的日常活動，例如步數、</w:t>
      </w:r>
      <w:proofErr w:type="gramStart"/>
      <w:r>
        <w:rPr>
          <w:rFonts w:hint="eastAsia"/>
        </w:rPr>
        <w:t>心率</w:t>
      </w:r>
      <w:proofErr w:type="gramEnd"/>
      <w:r>
        <w:rPr>
          <w:rFonts w:hint="eastAsia"/>
        </w:rPr>
        <w:t>、血氧濃度、心電圖和睡眠深度等生理訊息，提供使用者實時的生理數據，幫助使用者管理個人健康，這些生理資訊亦可作為醫師進行診斷的參考數據，幫助他們更加了解病人的健康狀況。近年來，穿戴式裝置被廣泛應用於醫療領域，更是成為了早期發現疾病症狀的方法之一，這也彰顯了穿戴式裝置在健康監測中的潛力。</w:t>
      </w:r>
    </w:p>
    <w:p w14:paraId="717935D6" w14:textId="77777777" w:rsidR="002842C5" w:rsidRDefault="002842C5" w:rsidP="002842C5">
      <w:pPr>
        <w:pStyle w:val="af6"/>
        <w:ind w:firstLine="400"/>
      </w:pPr>
      <w:r>
        <w:rPr>
          <w:rFonts w:hint="eastAsia"/>
        </w:rPr>
        <w:t>在醫療領域，血糖是十分重要的生理數值，人體的許多功能及疾病症狀都能夠通過血糖進行判斷與評估，例如糖尿病患者有時會因胰島素分泌不足或身體無法有效利用胰島素而導致血糖數值過高</w:t>
      </w:r>
      <w:r>
        <w:rPr>
          <w:rFonts w:hint="eastAsia"/>
        </w:rPr>
        <w:t>[1]</w:t>
      </w:r>
      <w:r>
        <w:rPr>
          <w:rFonts w:hint="eastAsia"/>
        </w:rPr>
        <w:t>。對於需要隨時監測自己身體狀況的人群來說，一個能夠準確量測血糖數值的非侵入式穿戴式裝置將會是個非常有幫助的工具。如此</w:t>
      </w:r>
      <w:proofErr w:type="gramStart"/>
      <w:r>
        <w:rPr>
          <w:rFonts w:hint="eastAsia"/>
        </w:rPr>
        <w:t>一來，</w:t>
      </w:r>
      <w:proofErr w:type="gramEnd"/>
      <w:r>
        <w:rPr>
          <w:rFonts w:hint="eastAsia"/>
        </w:rPr>
        <w:t>不僅可提升慢性病患者的生活品質，亦可減輕他們的痛苦，同時可提供連續和即時的健康數據，進而作為醫生</w:t>
      </w:r>
      <w:r>
        <w:rPr>
          <w:rFonts w:hint="eastAsia"/>
        </w:rPr>
        <w:t>作出醫療決策時的參考依據。然而，值得注意的是，目前在量測血糖等血液數值時，仍然需要透過侵入性的方式進行，這不僅會讓患者感到不適，還可能進一步引發傷口感染等風險。除此之外，血糖更是一個十分重要的生理數值，</w:t>
      </w:r>
      <w:r>
        <w:rPr>
          <w:rFonts w:hint="eastAsia"/>
        </w:rPr>
        <w:t xml:space="preserve"> </w:t>
      </w:r>
    </w:p>
    <w:p w14:paraId="61C81B36" w14:textId="12E26A0E" w:rsidR="00935CFB" w:rsidRDefault="002842C5" w:rsidP="002842C5">
      <w:pPr>
        <w:pStyle w:val="af6"/>
        <w:ind w:firstLine="400"/>
      </w:pPr>
      <w:r>
        <w:rPr>
          <w:rFonts w:hint="eastAsia"/>
        </w:rPr>
        <w:t>有鑒於此，若可開發一套非侵入式穿戴式血糖量測系統，既可量測人體的血糖數值，又可進行即時的照護監測，並且系統性地傳輸和儲存這些資訊，醫護人員便可以立即掌握病患的健康狀況，民眾也能夠自主監測自己的身體健康，如此</w:t>
      </w:r>
      <w:proofErr w:type="gramStart"/>
      <w:r>
        <w:rPr>
          <w:rFonts w:hint="eastAsia"/>
        </w:rPr>
        <w:t>一來，</w:t>
      </w:r>
      <w:proofErr w:type="gramEnd"/>
      <w:r>
        <w:rPr>
          <w:rFonts w:hint="eastAsia"/>
        </w:rPr>
        <w:t>民眾不須特地前往醫院就能為自己的健康把關，讓現代人在上班忙碌的同時也能夠隨時查看家中親人的生理數值，這樣</w:t>
      </w:r>
      <w:proofErr w:type="gramStart"/>
      <w:r>
        <w:rPr>
          <w:rFonts w:hint="eastAsia"/>
        </w:rPr>
        <w:t>一來，</w:t>
      </w:r>
      <w:proofErr w:type="gramEnd"/>
      <w:r>
        <w:rPr>
          <w:rFonts w:hint="eastAsia"/>
        </w:rPr>
        <w:t>更加有助於台灣的智慧醫療進一步的發展，亦能夠稍微減輕醫療照護量能的龐大負擔。</w:t>
      </w:r>
    </w:p>
    <w:p w14:paraId="3FCF39BB" w14:textId="77777777" w:rsidR="002842C5" w:rsidRPr="00036318" w:rsidRDefault="002842C5" w:rsidP="002842C5">
      <w:pPr>
        <w:pStyle w:val="af6"/>
        <w:ind w:firstLineChars="100"/>
        <w:rPr>
          <w:rFonts w:eastAsiaTheme="minorEastAsia"/>
        </w:rPr>
      </w:pPr>
    </w:p>
    <w:p w14:paraId="5871332A" w14:textId="74603609" w:rsidR="001B127F" w:rsidRPr="00877C6F" w:rsidRDefault="00935CFB" w:rsidP="00B153BB">
      <w:pPr>
        <w:pStyle w:val="2"/>
        <w:numPr>
          <w:ilvl w:val="1"/>
          <w:numId w:val="26"/>
        </w:numPr>
      </w:pPr>
      <w:r w:rsidRPr="00877C6F">
        <w:rPr>
          <w:rFonts w:hint="eastAsia"/>
        </w:rPr>
        <w:t>研究</w:t>
      </w:r>
      <w:r w:rsidR="0044460C">
        <w:rPr>
          <w:rFonts w:hint="eastAsia"/>
        </w:rPr>
        <w:t>動機</w:t>
      </w:r>
    </w:p>
    <w:p w14:paraId="6C597A6E" w14:textId="77777777" w:rsidR="002842C5" w:rsidRDefault="002842C5" w:rsidP="002842C5">
      <w:pPr>
        <w:pStyle w:val="af6"/>
        <w:ind w:firstLine="400"/>
      </w:pPr>
      <w:r>
        <w:rPr>
          <w:rFonts w:hint="eastAsia"/>
        </w:rPr>
        <w:t>傳統的血糖量測方法大多為侵入性，例如使用血糖儀扎針</w:t>
      </w:r>
      <w:proofErr w:type="gramStart"/>
      <w:r>
        <w:rPr>
          <w:rFonts w:hint="eastAsia"/>
        </w:rPr>
        <w:t>或是按針抽血</w:t>
      </w:r>
      <w:proofErr w:type="gramEnd"/>
      <w:r>
        <w:rPr>
          <w:rFonts w:hint="eastAsia"/>
        </w:rPr>
        <w:t>等，不僅會給患者帶來疼痛感與不適，還可能增加傷口感染的風險，也相對降低民眾就醫的意願。為了解決這些問題，光體積</w:t>
      </w:r>
      <w:proofErr w:type="gramStart"/>
      <w:r>
        <w:rPr>
          <w:rFonts w:hint="eastAsia"/>
        </w:rPr>
        <w:t>描記圖法</w:t>
      </w:r>
      <w:proofErr w:type="gramEnd"/>
      <w:r>
        <w:rPr>
          <w:rFonts w:hint="eastAsia"/>
        </w:rPr>
        <w:t>（</w:t>
      </w:r>
      <w:r>
        <w:rPr>
          <w:rFonts w:hint="eastAsia"/>
        </w:rPr>
        <w:t>Photoplethysmography, PPG</w:t>
      </w:r>
      <w:r>
        <w:rPr>
          <w:rFonts w:hint="eastAsia"/>
        </w:rPr>
        <w:t>）提供了一種便捷且精確的生理數值量測技術，特別適用於穿戴式裝置。多波段</w:t>
      </w:r>
      <w:r>
        <w:rPr>
          <w:rFonts w:hint="eastAsia"/>
        </w:rPr>
        <w:t>PPG</w:t>
      </w:r>
      <w:r>
        <w:rPr>
          <w:rFonts w:hint="eastAsia"/>
        </w:rPr>
        <w:t>（</w:t>
      </w:r>
      <w:r>
        <w:rPr>
          <w:rFonts w:hint="eastAsia"/>
        </w:rPr>
        <w:t>Multi-wavelength PPG, MW-PPG</w:t>
      </w:r>
      <w:r>
        <w:rPr>
          <w:rFonts w:hint="eastAsia"/>
        </w:rPr>
        <w:t>）技術近年來逐漸受到關注，透過不同波段的光譜訊號穿透皮膚的不同深度進行量測，這項技術已被</w:t>
      </w:r>
      <w:proofErr w:type="gramStart"/>
      <w:r>
        <w:rPr>
          <w:rFonts w:hint="eastAsia"/>
        </w:rPr>
        <w:t>應用於血氧</w:t>
      </w:r>
      <w:proofErr w:type="gramEnd"/>
      <w:r>
        <w:rPr>
          <w:rFonts w:hint="eastAsia"/>
        </w:rPr>
        <w:t>濃度和血壓的量測。然而，其他血液生理數值與</w:t>
      </w:r>
      <w:r>
        <w:rPr>
          <w:rFonts w:hint="eastAsia"/>
        </w:rPr>
        <w:t>PPG</w:t>
      </w:r>
      <w:r>
        <w:rPr>
          <w:rFonts w:hint="eastAsia"/>
        </w:rPr>
        <w:t>技術的關聯性仍未得到充分研究，相關產品也未能問世，尤其是血糖量測。</w:t>
      </w:r>
    </w:p>
    <w:p w14:paraId="1BE206BD" w14:textId="289FBE18" w:rsidR="001B127F" w:rsidRDefault="002842C5" w:rsidP="002842C5">
      <w:pPr>
        <w:pStyle w:val="af6"/>
        <w:ind w:firstLine="400"/>
      </w:pPr>
      <w:r>
        <w:rPr>
          <w:rFonts w:hint="eastAsia"/>
        </w:rPr>
        <w:t>因此，本研究將使用全波段</w:t>
      </w:r>
      <w:r>
        <w:rPr>
          <w:rFonts w:hint="eastAsia"/>
        </w:rPr>
        <w:t>PPG</w:t>
      </w:r>
      <w:r>
        <w:rPr>
          <w:rFonts w:hint="eastAsia"/>
        </w:rPr>
        <w:t>（</w:t>
      </w:r>
      <w:r>
        <w:rPr>
          <w:rFonts w:hint="eastAsia"/>
        </w:rPr>
        <w:t>All-wavelength PPG, AW-PPG</w:t>
      </w:r>
      <w:r>
        <w:rPr>
          <w:rFonts w:hint="eastAsia"/>
        </w:rPr>
        <w:t>）光譜感測系統，結合訊號處理演算法、行動裝置應用程式和深度神經網路，開發一款非侵入式穿戴式血糖量測系統。該系統將增加光譜感測技術的波段，實現全波段感測，並保持體積小且非侵入性的特點。為了驗證此系統的有效性，本研究將在醫院進行實驗，收集病患的光譜訊號和血液相關數據，並聚焦於量測血糖數值。此系統的開發將有助於提升醫療護理的便利性，並具有成為未來健康監測和遠程護理重要工具的潛力。</w:t>
      </w:r>
    </w:p>
    <w:p w14:paraId="25A7818A" w14:textId="77777777" w:rsidR="00166237" w:rsidRDefault="00166237" w:rsidP="002842C5">
      <w:pPr>
        <w:pStyle w:val="af6"/>
        <w:ind w:firstLine="400"/>
      </w:pPr>
    </w:p>
    <w:p w14:paraId="46E3C0F3" w14:textId="77777777" w:rsidR="00166237" w:rsidRPr="00166237" w:rsidRDefault="00166237" w:rsidP="00166237">
      <w:pPr>
        <w:pStyle w:val="af1"/>
        <w:keepNext/>
        <w:numPr>
          <w:ilvl w:val="0"/>
          <w:numId w:val="44"/>
        </w:numPr>
        <w:ind w:leftChars="0" w:firstLineChars="0"/>
        <w:outlineLvl w:val="1"/>
        <w:rPr>
          <w:b/>
          <w:vanish/>
          <w:sz w:val="24"/>
          <w:szCs w:val="20"/>
        </w:rPr>
      </w:pPr>
    </w:p>
    <w:p w14:paraId="57F757B6" w14:textId="77777777" w:rsidR="00166237" w:rsidRPr="00166237" w:rsidRDefault="00166237" w:rsidP="00166237">
      <w:pPr>
        <w:pStyle w:val="af1"/>
        <w:keepNext/>
        <w:numPr>
          <w:ilvl w:val="1"/>
          <w:numId w:val="44"/>
        </w:numPr>
        <w:ind w:leftChars="0" w:firstLineChars="0"/>
        <w:outlineLvl w:val="1"/>
        <w:rPr>
          <w:b/>
          <w:vanish/>
          <w:sz w:val="24"/>
          <w:szCs w:val="20"/>
        </w:rPr>
      </w:pPr>
    </w:p>
    <w:p w14:paraId="377BF582" w14:textId="548D8664" w:rsidR="00166237" w:rsidRDefault="00166237" w:rsidP="00166237">
      <w:pPr>
        <w:pStyle w:val="2"/>
        <w:numPr>
          <w:ilvl w:val="1"/>
          <w:numId w:val="44"/>
        </w:numPr>
      </w:pPr>
      <w:r w:rsidRPr="00166237">
        <w:rPr>
          <w:rFonts w:hint="eastAsia"/>
        </w:rPr>
        <w:t>相關研究</w:t>
      </w:r>
      <w:bookmarkStart w:id="1" w:name="_Toc137153657"/>
    </w:p>
    <w:p w14:paraId="33C1EE31" w14:textId="77777777" w:rsidR="002842C5" w:rsidRPr="002842C5" w:rsidRDefault="002842C5" w:rsidP="002842C5">
      <w:pPr>
        <w:pStyle w:val="af1"/>
        <w:numPr>
          <w:ilvl w:val="2"/>
          <w:numId w:val="44"/>
        </w:numPr>
        <w:ind w:leftChars="0" w:firstLineChars="0"/>
        <w:rPr>
          <w:b/>
          <w:sz w:val="24"/>
          <w:szCs w:val="20"/>
        </w:rPr>
      </w:pPr>
      <w:r w:rsidRPr="002842C5">
        <w:rPr>
          <w:rFonts w:hint="eastAsia"/>
          <w:b/>
          <w:sz w:val="24"/>
          <w:szCs w:val="20"/>
        </w:rPr>
        <w:t>使用機器學習對智慧型手機</w:t>
      </w:r>
      <w:r w:rsidRPr="002842C5">
        <w:rPr>
          <w:rFonts w:hint="eastAsia"/>
          <w:b/>
          <w:sz w:val="24"/>
          <w:szCs w:val="20"/>
        </w:rPr>
        <w:t xml:space="preserve"> PPG </w:t>
      </w:r>
      <w:r w:rsidRPr="002842C5">
        <w:rPr>
          <w:rFonts w:hint="eastAsia"/>
          <w:b/>
          <w:sz w:val="24"/>
          <w:szCs w:val="20"/>
        </w:rPr>
        <w:t>訊號進行血糖值</w:t>
      </w:r>
      <w:proofErr w:type="gramStart"/>
      <w:r w:rsidRPr="002842C5">
        <w:rPr>
          <w:rFonts w:hint="eastAsia"/>
          <w:b/>
          <w:sz w:val="24"/>
          <w:szCs w:val="20"/>
        </w:rPr>
        <w:t>迴</w:t>
      </w:r>
      <w:proofErr w:type="gramEnd"/>
      <w:r w:rsidRPr="002842C5">
        <w:rPr>
          <w:rFonts w:hint="eastAsia"/>
          <w:b/>
          <w:sz w:val="24"/>
          <w:szCs w:val="20"/>
        </w:rPr>
        <w:t>歸</w:t>
      </w:r>
    </w:p>
    <w:bookmarkEnd w:id="1"/>
    <w:p w14:paraId="48BA6715" w14:textId="18D9819A" w:rsidR="00EB792B" w:rsidRDefault="002842C5" w:rsidP="0036250F">
      <w:pPr>
        <w:pStyle w:val="af6"/>
        <w:ind w:firstLine="400"/>
      </w:pPr>
      <w:r w:rsidRPr="002842C5">
        <w:rPr>
          <w:rFonts w:hint="eastAsia"/>
        </w:rPr>
        <w:t xml:space="preserve">Tanvir </w:t>
      </w:r>
      <w:proofErr w:type="spellStart"/>
      <w:r w:rsidRPr="002842C5">
        <w:rPr>
          <w:rFonts w:hint="eastAsia"/>
        </w:rPr>
        <w:t>Tazul</w:t>
      </w:r>
      <w:proofErr w:type="spellEnd"/>
      <w:r w:rsidRPr="002842C5">
        <w:rPr>
          <w:rFonts w:hint="eastAsia"/>
        </w:rPr>
        <w:t xml:space="preserve"> Islam</w:t>
      </w:r>
      <w:r w:rsidRPr="002842C5">
        <w:rPr>
          <w:rFonts w:hint="eastAsia"/>
        </w:rPr>
        <w:t>等人於論文中提出了一種基於智慧型手機影像的非侵入性血糖監測方法</w:t>
      </w:r>
      <w:r w:rsidRPr="002842C5">
        <w:rPr>
          <w:rFonts w:hint="eastAsia"/>
        </w:rPr>
        <w:t>[6]</w:t>
      </w:r>
      <w:r w:rsidRPr="002842C5">
        <w:rPr>
          <w:rFonts w:hint="eastAsia"/>
        </w:rPr>
        <w:t>。利用智慧型手機的鏡頭拍攝手指尖的影像，並將影像轉換為</w:t>
      </w:r>
      <w:r w:rsidRPr="002842C5">
        <w:rPr>
          <w:rFonts w:hint="eastAsia"/>
        </w:rPr>
        <w:t>PPG</w:t>
      </w:r>
      <w:r w:rsidRPr="002842C5">
        <w:rPr>
          <w:rFonts w:hint="eastAsia"/>
        </w:rPr>
        <w:t>訊號。為了消除高頻雜訊、光學雜訊和運動干擾，使用了高斯濾波器和非對稱最小平方法（</w:t>
      </w:r>
      <w:r w:rsidRPr="002842C5">
        <w:rPr>
          <w:rFonts w:hint="eastAsia"/>
        </w:rPr>
        <w:t>Alternating Least Squares, ALS</w:t>
      </w:r>
      <w:r w:rsidRPr="002842C5">
        <w:rPr>
          <w:rFonts w:hint="eastAsia"/>
        </w:rPr>
        <w:t>）進行預處理。</w:t>
      </w:r>
      <w:proofErr w:type="gramStart"/>
      <w:r w:rsidRPr="002842C5">
        <w:rPr>
          <w:rFonts w:hint="eastAsia"/>
        </w:rPr>
        <w:t>從預處理</w:t>
      </w:r>
      <w:proofErr w:type="gramEnd"/>
      <w:r w:rsidRPr="002842C5">
        <w:rPr>
          <w:rFonts w:hint="eastAsia"/>
        </w:rPr>
        <w:t>後的</w:t>
      </w:r>
      <w:r w:rsidRPr="002842C5">
        <w:rPr>
          <w:rFonts w:hint="eastAsia"/>
        </w:rPr>
        <w:t>PPG</w:t>
      </w:r>
      <w:r w:rsidRPr="002842C5">
        <w:rPr>
          <w:rFonts w:hint="eastAsia"/>
        </w:rPr>
        <w:t>訊號中提取了若干特徵，包括收縮峰和舒張峰、連續峰之間的時間差（</w:t>
      </w:r>
      <w:r w:rsidRPr="002842C5">
        <w:rPr>
          <w:rFonts w:hint="eastAsia"/>
        </w:rPr>
        <w:t>Delta T</w:t>
      </w:r>
      <w:r w:rsidRPr="002842C5">
        <w:rPr>
          <w:rFonts w:hint="eastAsia"/>
        </w:rPr>
        <w:t>）、一</w:t>
      </w:r>
      <w:proofErr w:type="gramStart"/>
      <w:r w:rsidRPr="002842C5">
        <w:rPr>
          <w:rFonts w:hint="eastAsia"/>
        </w:rPr>
        <w:t>階導數</w:t>
      </w:r>
      <w:proofErr w:type="gramEnd"/>
      <w:r w:rsidRPr="002842C5">
        <w:rPr>
          <w:rFonts w:hint="eastAsia"/>
        </w:rPr>
        <w:t>和二</w:t>
      </w:r>
      <w:proofErr w:type="gramStart"/>
      <w:r w:rsidRPr="002842C5">
        <w:rPr>
          <w:rFonts w:hint="eastAsia"/>
        </w:rPr>
        <w:t>階導數峰</w:t>
      </w:r>
      <w:proofErr w:type="gramEnd"/>
      <w:r w:rsidRPr="002842C5">
        <w:rPr>
          <w:rFonts w:hint="eastAsia"/>
        </w:rPr>
        <w:t>等。這些特徵被輸入到主成分</w:t>
      </w:r>
      <w:proofErr w:type="gramStart"/>
      <w:r w:rsidRPr="002842C5">
        <w:rPr>
          <w:rFonts w:hint="eastAsia"/>
        </w:rPr>
        <w:t>迴</w:t>
      </w:r>
      <w:proofErr w:type="gramEnd"/>
      <w:r w:rsidRPr="002842C5">
        <w:rPr>
          <w:rFonts w:hint="eastAsia"/>
        </w:rPr>
        <w:t>歸（</w:t>
      </w:r>
      <w:r w:rsidRPr="002842C5">
        <w:rPr>
          <w:rFonts w:hint="eastAsia"/>
        </w:rPr>
        <w:t>Principle Component Regression, PCR</w:t>
      </w:r>
      <w:r w:rsidRPr="002842C5">
        <w:rPr>
          <w:rFonts w:hint="eastAsia"/>
        </w:rPr>
        <w:t>）、偏最小平方</w:t>
      </w:r>
      <w:proofErr w:type="gramStart"/>
      <w:r w:rsidRPr="002842C5">
        <w:rPr>
          <w:rFonts w:hint="eastAsia"/>
        </w:rPr>
        <w:t>迴</w:t>
      </w:r>
      <w:proofErr w:type="gramEnd"/>
      <w:r w:rsidRPr="002842C5">
        <w:rPr>
          <w:rFonts w:hint="eastAsia"/>
        </w:rPr>
        <w:t>歸（</w:t>
      </w:r>
      <w:r w:rsidRPr="002842C5">
        <w:rPr>
          <w:rFonts w:hint="eastAsia"/>
        </w:rPr>
        <w:t>Partial Least Squares regression, PLS</w:t>
      </w:r>
      <w:proofErr w:type="gramStart"/>
      <w:r w:rsidRPr="002842C5">
        <w:rPr>
          <w:rFonts w:hint="eastAsia"/>
        </w:rPr>
        <w:t>迴</w:t>
      </w:r>
      <w:proofErr w:type="gramEnd"/>
      <w:r w:rsidRPr="002842C5">
        <w:rPr>
          <w:rFonts w:hint="eastAsia"/>
        </w:rPr>
        <w:t>歸）、支援向量</w:t>
      </w:r>
      <w:proofErr w:type="gramStart"/>
      <w:r w:rsidRPr="002842C5">
        <w:rPr>
          <w:rFonts w:hint="eastAsia"/>
        </w:rPr>
        <w:t>迴</w:t>
      </w:r>
      <w:proofErr w:type="gramEnd"/>
      <w:r w:rsidRPr="002842C5">
        <w:rPr>
          <w:rFonts w:hint="eastAsia"/>
        </w:rPr>
        <w:t>歸（</w:t>
      </w:r>
      <w:r w:rsidRPr="002842C5">
        <w:rPr>
          <w:rFonts w:hint="eastAsia"/>
        </w:rPr>
        <w:t>Support Vector Regression, SVR</w:t>
      </w:r>
      <w:r w:rsidRPr="002842C5">
        <w:rPr>
          <w:rFonts w:hint="eastAsia"/>
        </w:rPr>
        <w:t>）和隨機森林</w:t>
      </w:r>
      <w:proofErr w:type="gramStart"/>
      <w:r w:rsidRPr="002842C5">
        <w:rPr>
          <w:rFonts w:hint="eastAsia"/>
        </w:rPr>
        <w:t>迴</w:t>
      </w:r>
      <w:proofErr w:type="gramEnd"/>
      <w:r w:rsidRPr="002842C5">
        <w:rPr>
          <w:rFonts w:hint="eastAsia"/>
        </w:rPr>
        <w:t>歸（</w:t>
      </w:r>
      <w:r w:rsidRPr="002842C5">
        <w:rPr>
          <w:rFonts w:hint="eastAsia"/>
        </w:rPr>
        <w:t>Random Forest Regressor, RFR</w:t>
      </w:r>
      <w:r w:rsidRPr="002842C5">
        <w:rPr>
          <w:rFonts w:hint="eastAsia"/>
        </w:rPr>
        <w:t>）模型中進行血糖預測。</w:t>
      </w:r>
    </w:p>
    <w:p w14:paraId="07268539" w14:textId="4F5F082C" w:rsidR="00EB792B" w:rsidRDefault="002842C5" w:rsidP="00AB4719">
      <w:pPr>
        <w:pStyle w:val="af8"/>
      </w:pPr>
      <w:r>
        <w:rPr>
          <w:noProof/>
        </w:rPr>
        <w:drawing>
          <wp:inline distT="0" distB="0" distL="0" distR="0" wp14:anchorId="0BC95BA0" wp14:editId="7DFA2A4D">
            <wp:extent cx="2789555" cy="1425727"/>
            <wp:effectExtent l="0" t="0" r="0" b="3175"/>
            <wp:docPr id="724572937" name="圖片 16" descr="一張含有 文字, 網站, 網路廣告, 網頁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72937" name="圖片 16" descr="一張含有 文字, 網站, 網路廣告, 網頁 的圖片&#10;&#10;自動產生的描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1425727"/>
                    </a:xfrm>
                    <a:prstGeom prst="rect">
                      <a:avLst/>
                    </a:prstGeom>
                    <a:noFill/>
                  </pic:spPr>
                </pic:pic>
              </a:graphicData>
            </a:graphic>
          </wp:inline>
        </w:drawing>
      </w:r>
    </w:p>
    <w:p w14:paraId="4DF3F704" w14:textId="7D4E06A8" w:rsidR="00EB792B" w:rsidRDefault="006E46CC" w:rsidP="00585E1A">
      <w:pPr>
        <w:pStyle w:val="af8"/>
      </w:pPr>
      <w:r w:rsidRPr="006E46CC">
        <w:rPr>
          <w:rFonts w:hint="eastAsia"/>
        </w:rPr>
        <w:t>圖</w:t>
      </w:r>
      <w:r w:rsidRPr="006E46CC">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1</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1</w:t>
      </w:r>
      <w:r w:rsidR="004D1B20">
        <w:fldChar w:fldCharType="end"/>
      </w:r>
      <w:r>
        <w:t xml:space="preserve"> </w:t>
      </w:r>
      <w:r w:rsidR="002842C5" w:rsidRPr="006E46CC">
        <w:rPr>
          <w:rFonts w:hint="eastAsia"/>
        </w:rPr>
        <w:t xml:space="preserve">Tanvir </w:t>
      </w:r>
      <w:proofErr w:type="spellStart"/>
      <w:r w:rsidR="002842C5" w:rsidRPr="006E46CC">
        <w:rPr>
          <w:rFonts w:hint="eastAsia"/>
        </w:rPr>
        <w:t>Tazul</w:t>
      </w:r>
      <w:proofErr w:type="spellEnd"/>
      <w:r w:rsidR="002842C5" w:rsidRPr="006E46CC">
        <w:rPr>
          <w:rFonts w:hint="eastAsia"/>
        </w:rPr>
        <w:t xml:space="preserve"> Islam</w:t>
      </w:r>
      <w:r w:rsidR="002842C5" w:rsidRPr="006E46CC">
        <w:rPr>
          <w:rFonts w:hint="eastAsia"/>
        </w:rPr>
        <w:t>等人於</w:t>
      </w:r>
      <w:r w:rsidR="002842C5" w:rsidRPr="006E46CC">
        <w:rPr>
          <w:rFonts w:hint="eastAsia"/>
        </w:rPr>
        <w:t>MDPI</w:t>
      </w:r>
      <w:r w:rsidR="002842C5" w:rsidRPr="006E46CC">
        <w:rPr>
          <w:rFonts w:hint="eastAsia"/>
        </w:rPr>
        <w:t>期刊發表的論文提出之研究架構圖</w:t>
      </w:r>
      <w:r w:rsidR="002842C5" w:rsidRPr="006E46CC">
        <w:rPr>
          <w:rFonts w:hint="eastAsia"/>
        </w:rPr>
        <w:t>[6]</w:t>
      </w:r>
    </w:p>
    <w:p w14:paraId="5EE57C78" w14:textId="77777777" w:rsidR="009D5C0F" w:rsidRPr="009D5C0F" w:rsidRDefault="009D5C0F" w:rsidP="00585E1A">
      <w:pPr>
        <w:pStyle w:val="af6"/>
        <w:ind w:firstLine="400"/>
      </w:pPr>
    </w:p>
    <w:p w14:paraId="14411BC4" w14:textId="77777777" w:rsidR="00D476CB" w:rsidRPr="00D476CB" w:rsidRDefault="00D476CB" w:rsidP="00D476CB">
      <w:pPr>
        <w:pStyle w:val="af1"/>
        <w:numPr>
          <w:ilvl w:val="2"/>
          <w:numId w:val="44"/>
        </w:numPr>
        <w:ind w:leftChars="0" w:firstLineChars="0"/>
        <w:rPr>
          <w:b/>
          <w:sz w:val="24"/>
          <w:szCs w:val="20"/>
        </w:rPr>
      </w:pPr>
      <w:r w:rsidRPr="00D476CB">
        <w:rPr>
          <w:rFonts w:hint="eastAsia"/>
          <w:b/>
          <w:sz w:val="24"/>
          <w:szCs w:val="20"/>
        </w:rPr>
        <w:t>使用機器學習實現非侵入式血糖量測</w:t>
      </w:r>
    </w:p>
    <w:p w14:paraId="01FE9A5F" w14:textId="77777777" w:rsidR="00194AD9" w:rsidRDefault="00194AD9" w:rsidP="00194AD9">
      <w:pPr>
        <w:pStyle w:val="af6"/>
        <w:ind w:firstLine="400"/>
      </w:pPr>
      <w:r>
        <w:rPr>
          <w:rFonts w:hint="eastAsia"/>
        </w:rPr>
        <w:t>Shantanu Sen Gupta</w:t>
      </w:r>
      <w:r>
        <w:rPr>
          <w:rFonts w:hint="eastAsia"/>
        </w:rPr>
        <w:t>等人於論文中提出了一種基於</w:t>
      </w:r>
      <w:r>
        <w:rPr>
          <w:rFonts w:hint="eastAsia"/>
        </w:rPr>
        <w:t>PPG</w:t>
      </w:r>
      <w:r>
        <w:rPr>
          <w:rFonts w:hint="eastAsia"/>
        </w:rPr>
        <w:t>和機器學習的非侵入性血糖量測方法</w:t>
      </w:r>
      <w:r>
        <w:rPr>
          <w:rFonts w:hint="eastAsia"/>
        </w:rPr>
        <w:t>[8]</w:t>
      </w:r>
      <w:r>
        <w:rPr>
          <w:rFonts w:hint="eastAsia"/>
        </w:rPr>
        <w:t>。該研究的主要目的是開發一個能夠非侵入性地監測健康指標的商業原型系統。該系統包括一個基於</w:t>
      </w:r>
      <w:r>
        <w:rPr>
          <w:rFonts w:hint="eastAsia"/>
        </w:rPr>
        <w:t>ESP32-PICO-V3</w:t>
      </w:r>
      <w:r>
        <w:rPr>
          <w:rFonts w:hint="eastAsia"/>
        </w:rPr>
        <w:t>微控制器的</w:t>
      </w:r>
      <w:r>
        <w:rPr>
          <w:rFonts w:hint="eastAsia"/>
        </w:rPr>
        <w:t>PPG</w:t>
      </w:r>
      <w:r>
        <w:rPr>
          <w:rFonts w:hint="eastAsia"/>
        </w:rPr>
        <w:t>設備，使用紅光、綠光、和紅外線</w:t>
      </w:r>
      <w:r>
        <w:rPr>
          <w:rFonts w:hint="eastAsia"/>
        </w:rPr>
        <w:t>LED</w:t>
      </w:r>
      <w:r>
        <w:rPr>
          <w:rFonts w:hint="eastAsia"/>
        </w:rPr>
        <w:t>進行資料採集，並同時採用透射型和反射型資料採集系統。</w:t>
      </w:r>
    </w:p>
    <w:p w14:paraId="1A1DB7BC" w14:textId="355F245A" w:rsidR="00EB792B" w:rsidRPr="00EB792B" w:rsidRDefault="00194AD9" w:rsidP="00194AD9">
      <w:pPr>
        <w:pStyle w:val="af6"/>
        <w:ind w:firstLine="400"/>
      </w:pPr>
      <w:r>
        <w:rPr>
          <w:rFonts w:hint="eastAsia"/>
        </w:rPr>
        <w:t>研究中提取了</w:t>
      </w:r>
      <w:r>
        <w:rPr>
          <w:rFonts w:hint="eastAsia"/>
        </w:rPr>
        <w:t>17</w:t>
      </w:r>
      <w:r>
        <w:rPr>
          <w:rFonts w:hint="eastAsia"/>
        </w:rPr>
        <w:t>個顯著特徵，包括零交叉率、自相關、功率譜密度、</w:t>
      </w:r>
      <w:r>
        <w:rPr>
          <w:rFonts w:hint="eastAsia"/>
        </w:rPr>
        <w:t>Kaiser-Teager</w:t>
      </w:r>
      <w:r>
        <w:rPr>
          <w:rFonts w:hint="eastAsia"/>
        </w:rPr>
        <w:t>能量、頻譜分析、小波分析、自回歸係數、血氧飽和度、</w:t>
      </w:r>
      <w:proofErr w:type="gramStart"/>
      <w:r>
        <w:rPr>
          <w:rFonts w:hint="eastAsia"/>
        </w:rPr>
        <w:t>心率</w:t>
      </w:r>
      <w:proofErr w:type="gramEnd"/>
      <w:r>
        <w:rPr>
          <w:rFonts w:hint="eastAsia"/>
        </w:rPr>
        <w:t>、呼吸率等，並使用隨機森林與</w:t>
      </w:r>
      <w:proofErr w:type="spellStart"/>
      <w:r>
        <w:rPr>
          <w:rFonts w:hint="eastAsia"/>
        </w:rPr>
        <w:t>XGBoost</w:t>
      </w:r>
      <w:proofErr w:type="spellEnd"/>
      <w:r>
        <w:rPr>
          <w:rFonts w:hint="eastAsia"/>
        </w:rPr>
        <w:t>兩種</w:t>
      </w:r>
      <w:proofErr w:type="gramStart"/>
      <w:r>
        <w:rPr>
          <w:rFonts w:hint="eastAsia"/>
        </w:rPr>
        <w:t>迴</w:t>
      </w:r>
      <w:proofErr w:type="gramEnd"/>
      <w:r>
        <w:rPr>
          <w:rFonts w:hint="eastAsia"/>
        </w:rPr>
        <w:t>歸演算法來預測實際血糖值。研究結果表明，該系統能夠以較高的臨床準確度預測血糖值，在克拉克</w:t>
      </w:r>
      <w:proofErr w:type="gramStart"/>
      <w:r>
        <w:rPr>
          <w:rFonts w:hint="eastAsia"/>
        </w:rPr>
        <w:t>誤差網格</w:t>
      </w:r>
      <w:proofErr w:type="gramEnd"/>
      <w:r>
        <w:rPr>
          <w:rFonts w:hint="eastAsia"/>
        </w:rPr>
        <w:t>（</w:t>
      </w:r>
      <w:r>
        <w:rPr>
          <w:rFonts w:hint="eastAsia"/>
        </w:rPr>
        <w:t>Clarke Error Grid</w:t>
      </w:r>
      <w:r>
        <w:rPr>
          <w:rFonts w:hint="eastAsia"/>
        </w:rPr>
        <w:t>）中，</w:t>
      </w:r>
      <w:r>
        <w:rPr>
          <w:rFonts w:hint="eastAsia"/>
        </w:rPr>
        <w:t>96.15%</w:t>
      </w:r>
      <w:r>
        <w:rPr>
          <w:rFonts w:hint="eastAsia"/>
        </w:rPr>
        <w:t>的數據在</w:t>
      </w:r>
      <w:r>
        <w:rPr>
          <w:rFonts w:hint="eastAsia"/>
        </w:rPr>
        <w:t>A</w:t>
      </w:r>
      <w:r>
        <w:rPr>
          <w:rFonts w:hint="eastAsia"/>
        </w:rPr>
        <w:t>區域，</w:t>
      </w:r>
      <w:r>
        <w:rPr>
          <w:rFonts w:hint="eastAsia"/>
        </w:rPr>
        <w:t>3.85%</w:t>
      </w:r>
      <w:r>
        <w:rPr>
          <w:rFonts w:hint="eastAsia"/>
        </w:rPr>
        <w:t>的數據在</w:t>
      </w:r>
      <w:r>
        <w:rPr>
          <w:rFonts w:hint="eastAsia"/>
        </w:rPr>
        <w:t>B</w:t>
      </w:r>
      <w:r>
        <w:rPr>
          <w:rFonts w:hint="eastAsia"/>
        </w:rPr>
        <w:t>區域，且</w:t>
      </w:r>
      <w:r>
        <w:rPr>
          <w:rFonts w:hint="eastAsia"/>
        </w:rPr>
        <w:t>0%</w:t>
      </w:r>
      <w:r>
        <w:rPr>
          <w:rFonts w:hint="eastAsia"/>
        </w:rPr>
        <w:t>的數據位於危險區域，顯示出臨床級別的準確性。</w:t>
      </w:r>
    </w:p>
    <w:p w14:paraId="7442FB95" w14:textId="7B0FABFA" w:rsidR="00EB792B" w:rsidRDefault="00425F81" w:rsidP="00AB4719">
      <w:pPr>
        <w:pStyle w:val="af8"/>
      </w:pPr>
      <w:r>
        <w:rPr>
          <w:noProof/>
        </w:rPr>
        <w:drawing>
          <wp:inline distT="0" distB="0" distL="0" distR="0" wp14:anchorId="2345858A" wp14:editId="34A6CC58">
            <wp:extent cx="2789555" cy="451941"/>
            <wp:effectExtent l="0" t="0" r="0" b="5715"/>
            <wp:docPr id="305539288" name="圖片 14" descr="一張含有 文字, 字型, 螢幕擷取畫面,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39288" name="圖片 14" descr="一張含有 文字, 字型, 螢幕擷取畫面, 行 的圖片&#10;&#10;自動產生的描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555" cy="451941"/>
                    </a:xfrm>
                    <a:prstGeom prst="rect">
                      <a:avLst/>
                    </a:prstGeom>
                    <a:noFill/>
                  </pic:spPr>
                </pic:pic>
              </a:graphicData>
            </a:graphic>
          </wp:inline>
        </w:drawing>
      </w:r>
    </w:p>
    <w:p w14:paraId="4883DBB3" w14:textId="24655C4D" w:rsidR="00426FB1" w:rsidRDefault="001361BE" w:rsidP="001361BE">
      <w:pPr>
        <w:pStyle w:val="af8"/>
      </w:pPr>
      <w:r w:rsidRPr="001361BE">
        <w:rPr>
          <w:rFonts w:hint="eastAsia"/>
        </w:rPr>
        <w:t>圖</w:t>
      </w:r>
      <w:r w:rsidRPr="001361BE">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1</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2</w:t>
      </w:r>
      <w:r w:rsidR="004D1B20">
        <w:fldChar w:fldCharType="end"/>
      </w:r>
      <w:r>
        <w:rPr>
          <w:rFonts w:hint="eastAsia"/>
        </w:rPr>
        <w:t xml:space="preserve"> </w:t>
      </w:r>
      <w:r w:rsidR="00BC1883" w:rsidRPr="001361BE">
        <w:rPr>
          <w:rFonts w:hint="eastAsia"/>
        </w:rPr>
        <w:t>Shantanu Sen Gupta</w:t>
      </w:r>
      <w:r w:rsidR="00BC1883" w:rsidRPr="001361BE">
        <w:rPr>
          <w:rFonts w:hint="eastAsia"/>
        </w:rPr>
        <w:t>等人發表</w:t>
      </w:r>
      <w:r w:rsidR="00BC1883" w:rsidRPr="001361BE">
        <w:rPr>
          <w:rFonts w:hint="eastAsia"/>
        </w:rPr>
        <w:t>Elsevier</w:t>
      </w:r>
      <w:r w:rsidR="00BC1883" w:rsidRPr="001361BE">
        <w:rPr>
          <w:rFonts w:hint="eastAsia"/>
        </w:rPr>
        <w:t>期刊的研究方法架構圖</w:t>
      </w:r>
      <w:r w:rsidR="00BC1883" w:rsidRPr="001361BE">
        <w:rPr>
          <w:rFonts w:hint="eastAsia"/>
        </w:rPr>
        <w:t>[8]</w:t>
      </w:r>
    </w:p>
    <w:p w14:paraId="303F09FC" w14:textId="77777777" w:rsidR="009D5C0F" w:rsidRPr="001361BE" w:rsidRDefault="009D5C0F" w:rsidP="009D5C0F">
      <w:pPr>
        <w:pStyle w:val="af8"/>
        <w:jc w:val="both"/>
      </w:pPr>
    </w:p>
    <w:p w14:paraId="3120C467" w14:textId="6F17A63A" w:rsidR="00977897" w:rsidRPr="0044460C" w:rsidRDefault="00977897" w:rsidP="00EB792B">
      <w:pPr>
        <w:pStyle w:val="1"/>
        <w:numPr>
          <w:ilvl w:val="0"/>
          <w:numId w:val="15"/>
        </w:numPr>
        <w:rPr>
          <w:sz w:val="24"/>
          <w:szCs w:val="18"/>
        </w:rPr>
      </w:pPr>
      <w:r w:rsidRPr="0044460C">
        <w:rPr>
          <w:rFonts w:hint="eastAsia"/>
          <w:sz w:val="24"/>
          <w:szCs w:val="18"/>
        </w:rPr>
        <w:t>研究方法</w:t>
      </w:r>
    </w:p>
    <w:p w14:paraId="00232BAC" w14:textId="6BCAE71E" w:rsidR="00A72ADD" w:rsidRDefault="00A72ADD" w:rsidP="00A72ADD">
      <w:pPr>
        <w:pStyle w:val="af6"/>
        <w:ind w:firstLineChars="0" w:firstLine="0"/>
      </w:pPr>
      <w:r w:rsidRPr="00074EA5">
        <w:rPr>
          <w:noProof/>
        </w:rPr>
        <w:drawing>
          <wp:inline distT="0" distB="0" distL="0" distR="0" wp14:anchorId="62115365" wp14:editId="239E8D58">
            <wp:extent cx="2789555" cy="454571"/>
            <wp:effectExtent l="0" t="0" r="0" b="3175"/>
            <wp:docPr id="1399152236" name="圖片 1" descr="一張含有 文字, 字型, 螢幕擷取畫面,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52236" name="圖片 1" descr="一張含有 文字, 字型, 螢幕擷取畫面, 行 的圖片&#10;&#10;自動產生的描述"/>
                    <pic:cNvPicPr/>
                  </pic:nvPicPr>
                  <pic:blipFill>
                    <a:blip r:embed="rId16"/>
                    <a:stretch>
                      <a:fillRect/>
                    </a:stretch>
                  </pic:blipFill>
                  <pic:spPr>
                    <a:xfrm>
                      <a:off x="0" y="0"/>
                      <a:ext cx="2789555" cy="454571"/>
                    </a:xfrm>
                    <a:prstGeom prst="rect">
                      <a:avLst/>
                    </a:prstGeom>
                  </pic:spPr>
                </pic:pic>
              </a:graphicData>
            </a:graphic>
          </wp:inline>
        </w:drawing>
      </w:r>
    </w:p>
    <w:p w14:paraId="7F1429B8" w14:textId="0149D9AE" w:rsidR="006E46CC" w:rsidRPr="001361BE" w:rsidRDefault="001361BE" w:rsidP="001361BE">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1</w:t>
      </w:r>
      <w:r w:rsidR="004D1B20">
        <w:fldChar w:fldCharType="end"/>
      </w:r>
      <w:r w:rsidR="006E46CC" w:rsidRPr="006E46CC">
        <w:rPr>
          <w:rFonts w:hint="eastAsia"/>
        </w:rPr>
        <w:t>研究架構圖</w:t>
      </w:r>
    </w:p>
    <w:p w14:paraId="76957C9B" w14:textId="1A9420B7" w:rsidR="00977897" w:rsidRDefault="001361BE" w:rsidP="00585E1A">
      <w:pPr>
        <w:pStyle w:val="af6"/>
        <w:ind w:firstLine="400"/>
      </w:pPr>
      <w:r w:rsidRPr="001361BE">
        <w:rPr>
          <w:rFonts w:hint="eastAsia"/>
        </w:rPr>
        <w:t>初步為了進行臨床資料採集，本研究採用</w:t>
      </w:r>
      <w:proofErr w:type="gramStart"/>
      <w:r w:rsidRPr="001361BE">
        <w:rPr>
          <w:rFonts w:hint="eastAsia"/>
        </w:rPr>
        <w:t>一</w:t>
      </w:r>
      <w:proofErr w:type="gramEnd"/>
      <w:r w:rsidRPr="001361BE">
        <w:rPr>
          <w:rFonts w:hint="eastAsia"/>
        </w:rPr>
        <w:t>非侵入式穿戴式血糖量測系統，同時需採用</w:t>
      </w:r>
      <w:proofErr w:type="gramStart"/>
      <w:r w:rsidRPr="001361BE">
        <w:rPr>
          <w:rFonts w:hint="eastAsia"/>
        </w:rPr>
        <w:t>一</w:t>
      </w:r>
      <w:proofErr w:type="gramEnd"/>
      <w:r w:rsidRPr="001361BE">
        <w:rPr>
          <w:rFonts w:hint="eastAsia"/>
        </w:rPr>
        <w:t>採集訊號用的行動裝置應用程式，提供研究人員方便於收案現場收集資料。本研究在環境控制條件下，實際進入醫院進行小型</w:t>
      </w:r>
      <w:r w:rsidRPr="001361BE">
        <w:rPr>
          <w:rFonts w:hint="eastAsia"/>
        </w:rPr>
        <w:t xml:space="preserve"> IRB </w:t>
      </w:r>
      <w:r w:rsidRPr="001361BE">
        <w:rPr>
          <w:rFonts w:hint="eastAsia"/>
        </w:rPr>
        <w:t>人體試驗，採集到的訊號伴隨著受試者的抽血報告對訊號進行分析，研究其血糖數值是否能透過非侵入性的量測方式來判斷生理數值是否正常，同時將於</w:t>
      </w:r>
      <w:r w:rsidRPr="001361BE">
        <w:rPr>
          <w:rFonts w:hint="eastAsia"/>
        </w:rPr>
        <w:t xml:space="preserve"> </w:t>
      </w:r>
      <w:proofErr w:type="spellStart"/>
      <w:r w:rsidRPr="001361BE">
        <w:rPr>
          <w:rFonts w:hint="eastAsia"/>
        </w:rPr>
        <w:t>IRB</w:t>
      </w:r>
      <w:proofErr w:type="spellEnd"/>
      <w:r w:rsidRPr="001361BE">
        <w:rPr>
          <w:rFonts w:hint="eastAsia"/>
        </w:rPr>
        <w:t xml:space="preserve"> </w:t>
      </w:r>
      <w:r w:rsidRPr="001361BE">
        <w:rPr>
          <w:rFonts w:hint="eastAsia"/>
        </w:rPr>
        <w:t>試驗中收集到的訊號及資料進行深度學習的模型訓練，在訊號處理的方式中將原始數據進行從原本的一維光譜訊號轉換為熱力圖，以圖像作為輸入的方式探討利用何種深度學習模型框架能夠獲得最佳的預測結果，模型訓練完成後，接著使用混淆矩陣、</w:t>
      </w:r>
      <w:r w:rsidRPr="001361BE">
        <w:rPr>
          <w:rFonts w:hint="eastAsia"/>
        </w:rPr>
        <w:t xml:space="preserve">ROC </w:t>
      </w:r>
      <w:r w:rsidRPr="001361BE">
        <w:rPr>
          <w:rFonts w:hint="eastAsia"/>
        </w:rPr>
        <w:t>曲線與</w:t>
      </w:r>
      <w:r w:rsidRPr="001361BE">
        <w:rPr>
          <w:rFonts w:hint="eastAsia"/>
        </w:rPr>
        <w:t>AUC</w:t>
      </w:r>
      <w:r w:rsidRPr="001361BE">
        <w:rPr>
          <w:rFonts w:hint="eastAsia"/>
        </w:rPr>
        <w:t>曲線下面積等模型評估方式計算準確率、精確率、召回率、</w:t>
      </w:r>
      <w:r w:rsidRPr="001361BE">
        <w:rPr>
          <w:rFonts w:hint="eastAsia"/>
        </w:rPr>
        <w:t xml:space="preserve">F1-Score </w:t>
      </w:r>
      <w:r w:rsidRPr="001361BE">
        <w:rPr>
          <w:rFonts w:hint="eastAsia"/>
        </w:rPr>
        <w:t>等數值，藉由這些數值評估模型的表現</w:t>
      </w:r>
      <w:r w:rsidR="00977897" w:rsidRPr="00977897">
        <w:rPr>
          <w:rFonts w:hint="eastAsia"/>
        </w:rPr>
        <w:t>。</w:t>
      </w:r>
    </w:p>
    <w:p w14:paraId="3AECF666" w14:textId="77777777" w:rsidR="009D5C0F" w:rsidRDefault="009D5C0F" w:rsidP="00585E1A">
      <w:pPr>
        <w:pStyle w:val="af6"/>
        <w:ind w:firstLine="400"/>
      </w:pPr>
    </w:p>
    <w:p w14:paraId="51AD1F10" w14:textId="77777777" w:rsidR="009D5C0F" w:rsidRPr="009D5C0F" w:rsidRDefault="009D5C0F" w:rsidP="009D5C0F">
      <w:pPr>
        <w:pStyle w:val="af1"/>
        <w:numPr>
          <w:ilvl w:val="1"/>
          <w:numId w:val="15"/>
        </w:numPr>
        <w:ind w:leftChars="0" w:firstLineChars="0"/>
        <w:rPr>
          <w:b/>
          <w:sz w:val="24"/>
          <w:szCs w:val="20"/>
        </w:rPr>
      </w:pPr>
      <w:r w:rsidRPr="009D5C0F">
        <w:rPr>
          <w:rFonts w:hint="eastAsia"/>
          <w:b/>
          <w:sz w:val="24"/>
          <w:szCs w:val="20"/>
        </w:rPr>
        <w:t>非侵入式穿戴式血糖量測系統</w:t>
      </w:r>
    </w:p>
    <w:p w14:paraId="47B659CA" w14:textId="4F523025" w:rsidR="00977897" w:rsidRDefault="00977897" w:rsidP="00EE3762">
      <w:pPr>
        <w:pStyle w:val="3"/>
        <w:numPr>
          <w:ilvl w:val="2"/>
          <w:numId w:val="15"/>
        </w:numPr>
      </w:pPr>
      <w:r w:rsidRPr="00977897">
        <w:rPr>
          <w:rFonts w:hint="eastAsia"/>
        </w:rPr>
        <w:t>系統架構</w:t>
      </w:r>
    </w:p>
    <w:p w14:paraId="779A0242" w14:textId="54A779F8" w:rsidR="009D5C0F" w:rsidRDefault="009D5C0F" w:rsidP="00AB4719">
      <w:pPr>
        <w:pStyle w:val="af8"/>
      </w:pPr>
      <w:r>
        <w:rPr>
          <w:noProof/>
        </w:rPr>
        <w:drawing>
          <wp:inline distT="0" distB="0" distL="0" distR="0" wp14:anchorId="37FF1269" wp14:editId="70958F49">
            <wp:extent cx="2077517" cy="1110745"/>
            <wp:effectExtent l="0" t="0" r="0" b="0"/>
            <wp:docPr id="1062923918" name="圖片 28" descr="一張含有 文字, 螢幕擷取畫面, 圖表,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23918" name="圖片 28" descr="一張含有 文字, 螢幕擷取畫面, 圖表, 字型 的圖片&#10;&#10;自動產生的描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1066" cy="1117989"/>
                    </a:xfrm>
                    <a:prstGeom prst="rect">
                      <a:avLst/>
                    </a:prstGeom>
                    <a:noFill/>
                  </pic:spPr>
                </pic:pic>
              </a:graphicData>
            </a:graphic>
          </wp:inline>
        </w:drawing>
      </w:r>
    </w:p>
    <w:p w14:paraId="239B531D" w14:textId="7F3D1CEB" w:rsidR="009D5C0F" w:rsidRDefault="009D5C0F" w:rsidP="009D5C0F">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2</w:t>
      </w:r>
      <w:r w:rsidR="004D1B20">
        <w:fldChar w:fldCharType="end"/>
      </w:r>
      <w:r w:rsidRPr="009D5C0F">
        <w:rPr>
          <w:rFonts w:hint="eastAsia"/>
        </w:rPr>
        <w:t>非侵入式穿戴式血糖量測系統架構圖</w:t>
      </w:r>
    </w:p>
    <w:p w14:paraId="0E932982" w14:textId="77777777" w:rsidR="009D5C0F" w:rsidRPr="009D5C0F" w:rsidRDefault="009D5C0F" w:rsidP="009D5C0F">
      <w:pPr>
        <w:pStyle w:val="af6"/>
        <w:ind w:firstLine="400"/>
      </w:pPr>
      <w:r>
        <w:rPr>
          <w:rFonts w:hint="eastAsia"/>
        </w:rPr>
        <w:t>本研究採用</w:t>
      </w:r>
      <w:proofErr w:type="gramStart"/>
      <w:r>
        <w:rPr>
          <w:rFonts w:hint="eastAsia"/>
        </w:rPr>
        <w:t>一</w:t>
      </w:r>
      <w:proofErr w:type="gramEnd"/>
      <w:r>
        <w:rPr>
          <w:rFonts w:hint="eastAsia"/>
        </w:rPr>
        <w:t>非侵入式穿戴式血糖量測系統，旨在實現血糖成分的非</w:t>
      </w:r>
      <w:proofErr w:type="gramStart"/>
      <w:r>
        <w:rPr>
          <w:rFonts w:hint="eastAsia"/>
        </w:rPr>
        <w:t>侵入式量測</w:t>
      </w:r>
      <w:proofErr w:type="gramEnd"/>
      <w:r>
        <w:rPr>
          <w:rFonts w:hint="eastAsia"/>
        </w:rPr>
        <w:t>。該系統分為兩個區塊。首先是微型光譜量測裝置，包含控制電路板、光源模組和</w:t>
      </w:r>
      <w:proofErr w:type="gramStart"/>
      <w:r>
        <w:rPr>
          <w:rFonts w:hint="eastAsia"/>
        </w:rPr>
        <w:t>鋰電池</w:t>
      </w:r>
      <w:proofErr w:type="gramEnd"/>
      <w:r>
        <w:rPr>
          <w:rFonts w:hint="eastAsia"/>
        </w:rPr>
        <w:t>等多個組件。核心的部分是微型光譜感測晶片，該晶片能將血液中的光譜訊號轉換為電</w:t>
      </w:r>
      <w:r w:rsidRPr="009D5C0F">
        <w:rPr>
          <w:rFonts w:hint="eastAsia"/>
        </w:rPr>
        <w:t>訊號，提供研究人員進行更進一步的分析和處理。</w:t>
      </w:r>
    </w:p>
    <w:p w14:paraId="395A1246" w14:textId="6BC46351" w:rsidR="008E5514" w:rsidRDefault="009D5C0F" w:rsidP="009D5C0F">
      <w:pPr>
        <w:pStyle w:val="af6"/>
        <w:ind w:firstLine="400"/>
      </w:pPr>
      <w:r w:rsidRPr="009D5C0F">
        <w:rPr>
          <w:rFonts w:hint="eastAsia"/>
        </w:rPr>
        <w:t>接著是控制量測裝置的行動裝置應用程式，該應用程式通過</w:t>
      </w:r>
      <w:proofErr w:type="gramStart"/>
      <w:r w:rsidRPr="009D5C0F">
        <w:rPr>
          <w:rFonts w:hint="eastAsia"/>
        </w:rPr>
        <w:t>低功耗藍牙從</w:t>
      </w:r>
      <w:proofErr w:type="gramEnd"/>
      <w:r w:rsidRPr="009D5C0F">
        <w:rPr>
          <w:rFonts w:hint="eastAsia"/>
        </w:rPr>
        <w:t>智慧型手機傳送量測指令至控</w:t>
      </w:r>
      <w:r>
        <w:rPr>
          <w:rFonts w:hint="eastAsia"/>
        </w:rPr>
        <w:t>制電路板，控制光源模組的開關和光譜訊號的擷取。處理和分析後的結果會回傳至手機，讓使用者能即時查看光譜訊號、儲存光譜數據並進行相關分析。</w:t>
      </w:r>
    </w:p>
    <w:p w14:paraId="35B8735E" w14:textId="77777777" w:rsidR="0082637E" w:rsidRDefault="0082637E" w:rsidP="00585E1A">
      <w:pPr>
        <w:pStyle w:val="af6"/>
        <w:ind w:firstLine="400"/>
      </w:pPr>
    </w:p>
    <w:p w14:paraId="7629F544" w14:textId="214F5A88" w:rsidR="00983390" w:rsidRDefault="00012228" w:rsidP="00983390">
      <w:pPr>
        <w:pStyle w:val="3"/>
        <w:numPr>
          <w:ilvl w:val="2"/>
          <w:numId w:val="15"/>
        </w:numPr>
      </w:pPr>
      <w:r w:rsidRPr="009402EE">
        <w:rPr>
          <w:rFonts w:hint="eastAsia"/>
        </w:rPr>
        <w:t>行動裝置</w:t>
      </w:r>
      <w:r w:rsidR="00983390" w:rsidRPr="00983390">
        <w:rPr>
          <w:rFonts w:hint="eastAsia"/>
        </w:rPr>
        <w:t>應用程式</w:t>
      </w:r>
    </w:p>
    <w:p w14:paraId="418DFF0E" w14:textId="0C8B3901" w:rsidR="00983390" w:rsidRDefault="00585E1A" w:rsidP="00585E1A">
      <w:pPr>
        <w:pStyle w:val="af6"/>
        <w:ind w:firstLine="400"/>
      </w:pPr>
      <w:r>
        <w:rPr>
          <w:rFonts w:hint="eastAsia"/>
        </w:rPr>
        <w:t>本研究於</w:t>
      </w:r>
      <w:r>
        <w:rPr>
          <w:rFonts w:hint="eastAsia"/>
        </w:rPr>
        <w:t xml:space="preserve"> Android Studio </w:t>
      </w:r>
      <w:r>
        <w:rPr>
          <w:rFonts w:hint="eastAsia"/>
        </w:rPr>
        <w:t>使用</w:t>
      </w:r>
      <w:r>
        <w:rPr>
          <w:rFonts w:hint="eastAsia"/>
        </w:rPr>
        <w:t xml:space="preserve"> Java </w:t>
      </w:r>
      <w:r>
        <w:rPr>
          <w:rFonts w:hint="eastAsia"/>
        </w:rPr>
        <w:t>撰寫製作一量測行動裝置應用程式，方便研究人員進行</w:t>
      </w:r>
      <w:r>
        <w:rPr>
          <w:rFonts w:hint="eastAsia"/>
        </w:rPr>
        <w:t>IRB</w:t>
      </w:r>
      <w:r>
        <w:rPr>
          <w:rFonts w:hint="eastAsia"/>
        </w:rPr>
        <w:t>試驗時的臨床光譜訊號資料採集。開啟應用程式後，就可以看到圖</w:t>
      </w:r>
      <w:r>
        <w:rPr>
          <w:rFonts w:hint="eastAsia"/>
        </w:rPr>
        <w:t>2.</w:t>
      </w:r>
      <w:r w:rsidR="00EE0FC6">
        <w:rPr>
          <w:rFonts w:hint="eastAsia"/>
        </w:rPr>
        <w:t>3</w:t>
      </w:r>
      <w:r>
        <w:rPr>
          <w:rFonts w:hint="eastAsia"/>
        </w:rPr>
        <w:t>的畫面，畫面中的按鈕功能包括</w:t>
      </w:r>
      <w:r>
        <w:rPr>
          <w:rFonts w:hint="eastAsia"/>
        </w:rPr>
        <w:t>:</w:t>
      </w:r>
      <w:r>
        <w:rPr>
          <w:rFonts w:hint="eastAsia"/>
        </w:rPr>
        <w:t>即時光譜訊號顯示圖、藍牙連接按鈕、資料上傳雲端按鈕、資料清除按鈕、光譜訊號擷取按鈕、光源</w:t>
      </w:r>
      <w:r>
        <w:rPr>
          <w:rFonts w:hint="eastAsia"/>
        </w:rPr>
        <w:lastRenderedPageBreak/>
        <w:t>模組開關按鈕…等等，未來研究人員能夠將訓練好之深度神經網路模型部署至應用程式中進行實際測試</w:t>
      </w:r>
      <w:r w:rsidR="00983390" w:rsidRPr="00983390">
        <w:rPr>
          <w:rFonts w:hint="eastAsia"/>
        </w:rPr>
        <w:t>。</w:t>
      </w:r>
    </w:p>
    <w:p w14:paraId="385F00B1" w14:textId="77777777" w:rsidR="004E3501" w:rsidRDefault="004E3501" w:rsidP="004E3501">
      <w:pPr>
        <w:pStyle w:val="af8"/>
      </w:pPr>
      <w:r>
        <w:rPr>
          <w:noProof/>
        </w:rPr>
        <w:drawing>
          <wp:inline distT="0" distB="0" distL="0" distR="0" wp14:anchorId="33AA941C" wp14:editId="302613F9">
            <wp:extent cx="907085" cy="1908663"/>
            <wp:effectExtent l="0" t="0" r="7620" b="0"/>
            <wp:docPr id="576769064" name="圖片 1" descr="一張含有 文字, 螢幕擷取畫面, 圖表,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69064" name="圖片 1" descr="一張含有 文字, 螢幕擷取畫面, 圖表, 設計 的圖片&#10;&#10;自動產生的描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635" cy="1924549"/>
                    </a:xfrm>
                    <a:prstGeom prst="rect">
                      <a:avLst/>
                    </a:prstGeom>
                    <a:noFill/>
                  </pic:spPr>
                </pic:pic>
              </a:graphicData>
            </a:graphic>
          </wp:inline>
        </w:drawing>
      </w:r>
    </w:p>
    <w:p w14:paraId="2FAA4F22" w14:textId="7B8DC8E2" w:rsidR="004E3501" w:rsidRDefault="00EE0FC6" w:rsidP="00EE0FC6">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3</w:t>
      </w:r>
      <w:r w:rsidR="004D1B20">
        <w:fldChar w:fldCharType="end"/>
      </w:r>
      <w:r w:rsidR="004E3501" w:rsidRPr="009402EE">
        <w:rPr>
          <w:rFonts w:hint="eastAsia"/>
        </w:rPr>
        <w:t>行動裝置</w:t>
      </w:r>
      <w:r w:rsidR="004E3501" w:rsidRPr="00983390">
        <w:rPr>
          <w:rFonts w:hint="eastAsia"/>
        </w:rPr>
        <w:t>應用程式</w:t>
      </w:r>
      <w:r w:rsidR="004E3501">
        <w:rPr>
          <w:rFonts w:hint="eastAsia"/>
        </w:rPr>
        <w:t>介</w:t>
      </w:r>
      <w:r w:rsidR="004E3501" w:rsidRPr="00983390">
        <w:rPr>
          <w:rFonts w:hint="eastAsia"/>
        </w:rPr>
        <w:t>面</w:t>
      </w:r>
    </w:p>
    <w:p w14:paraId="452DDC80" w14:textId="77777777" w:rsidR="00983390" w:rsidRDefault="00983390" w:rsidP="00585E1A">
      <w:pPr>
        <w:pStyle w:val="af6"/>
        <w:ind w:firstLine="400"/>
      </w:pPr>
    </w:p>
    <w:p w14:paraId="021D5E79" w14:textId="618A0B21" w:rsidR="00983390" w:rsidRDefault="00983390" w:rsidP="0044460C">
      <w:pPr>
        <w:pStyle w:val="2"/>
        <w:numPr>
          <w:ilvl w:val="1"/>
          <w:numId w:val="15"/>
        </w:numPr>
      </w:pPr>
      <w:r w:rsidRPr="00983390">
        <w:rPr>
          <w:rFonts w:hint="eastAsia"/>
        </w:rPr>
        <w:t>IRB</w:t>
      </w:r>
      <w:r w:rsidRPr="00983390">
        <w:rPr>
          <w:rFonts w:hint="eastAsia"/>
        </w:rPr>
        <w:t>人體試驗</w:t>
      </w:r>
    </w:p>
    <w:p w14:paraId="2CAF4476" w14:textId="3267375F" w:rsidR="00D064E0" w:rsidRDefault="0091751B" w:rsidP="00696102">
      <w:pPr>
        <w:pStyle w:val="af6"/>
        <w:ind w:firstLine="400"/>
      </w:pPr>
      <w:r w:rsidRPr="0091751B">
        <w:rPr>
          <w:rFonts w:hint="eastAsia"/>
        </w:rPr>
        <w:t>機構審查委員會</w:t>
      </w:r>
      <w:r w:rsidRPr="0091751B">
        <w:rPr>
          <w:rFonts w:hint="eastAsia"/>
        </w:rPr>
        <w:t xml:space="preserve"> (IRB)</w:t>
      </w:r>
      <w:r w:rsidRPr="0091751B">
        <w:rPr>
          <w:rFonts w:hint="eastAsia"/>
        </w:rPr>
        <w:t>是一個負責審查和監督涉及人類受試者的研究計畫的機構。其主要目的是保護受試者的權利與福祉，確保研究符合倫理標準。</w:t>
      </w:r>
      <w:r w:rsidRPr="0091751B">
        <w:rPr>
          <w:rFonts w:hint="eastAsia"/>
        </w:rPr>
        <w:t xml:space="preserve">IRB </w:t>
      </w:r>
      <w:r w:rsidRPr="0091751B">
        <w:rPr>
          <w:rFonts w:hint="eastAsia"/>
        </w:rPr>
        <w:t>的審查過程包括評估研究計畫的設計和方法，確保受試者不會面臨不合理的風險。</w:t>
      </w:r>
    </w:p>
    <w:p w14:paraId="734FB5B0" w14:textId="5B4B115C" w:rsidR="00D064E0" w:rsidRDefault="0054413F" w:rsidP="0054413F">
      <w:pPr>
        <w:pStyle w:val="af8"/>
      </w:pPr>
      <w:r>
        <w:rPr>
          <w:noProof/>
        </w:rPr>
        <w:drawing>
          <wp:inline distT="0" distB="0" distL="0" distR="0" wp14:anchorId="69E5E6E3" wp14:editId="59272CDF">
            <wp:extent cx="2223821" cy="1017052"/>
            <wp:effectExtent l="0" t="0" r="5080" b="0"/>
            <wp:docPr id="1580144718" name="圖片 23"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44718" name="圖片 23" descr="一張含有 文字, 字型, 螢幕擷取畫面, 標誌 的圖片&#10;&#10;自動產生的描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631" cy="1036631"/>
                    </a:xfrm>
                    <a:prstGeom prst="rect">
                      <a:avLst/>
                    </a:prstGeom>
                    <a:noFill/>
                  </pic:spPr>
                </pic:pic>
              </a:graphicData>
            </a:graphic>
          </wp:inline>
        </w:drawing>
      </w:r>
    </w:p>
    <w:p w14:paraId="67050A01" w14:textId="7355F118" w:rsidR="0082637E" w:rsidRDefault="00EE0FC6" w:rsidP="00EE0FC6">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4</w:t>
      </w:r>
      <w:r w:rsidR="004D1B20">
        <w:fldChar w:fldCharType="end"/>
      </w:r>
      <w:r w:rsidR="0054413F" w:rsidRPr="0054413F">
        <w:rPr>
          <w:rFonts w:hint="eastAsia"/>
        </w:rPr>
        <w:t>人體試驗研究簡介</w:t>
      </w:r>
      <w:r w:rsidR="0054413F" w:rsidRPr="0054413F">
        <w:rPr>
          <w:rFonts w:hint="eastAsia"/>
        </w:rPr>
        <w:t>[18]</w:t>
      </w:r>
    </w:p>
    <w:p w14:paraId="7689527F" w14:textId="77777777" w:rsidR="0054413F" w:rsidRDefault="0054413F" w:rsidP="0054413F">
      <w:pPr>
        <w:pStyle w:val="af8"/>
        <w:jc w:val="both"/>
      </w:pPr>
    </w:p>
    <w:p w14:paraId="69DD6209" w14:textId="07FA5B96" w:rsidR="00D064E0" w:rsidRPr="00D064E0" w:rsidRDefault="0054413F" w:rsidP="00D064E0">
      <w:pPr>
        <w:pStyle w:val="3"/>
        <w:numPr>
          <w:ilvl w:val="2"/>
          <w:numId w:val="15"/>
        </w:numPr>
      </w:pPr>
      <w:r>
        <w:rPr>
          <w:rFonts w:hint="eastAsia"/>
        </w:rPr>
        <w:t>資料採集標準作業</w:t>
      </w:r>
      <w:r w:rsidR="00D064E0" w:rsidRPr="00D064E0">
        <w:rPr>
          <w:rFonts w:hint="eastAsia"/>
        </w:rPr>
        <w:t>流程</w:t>
      </w:r>
    </w:p>
    <w:p w14:paraId="60E73198" w14:textId="5F41F399" w:rsidR="00D064E0" w:rsidRDefault="0054413F" w:rsidP="0054413F">
      <w:pPr>
        <w:pStyle w:val="af6"/>
        <w:ind w:firstLine="400"/>
      </w:pPr>
      <w:r>
        <w:rPr>
          <w:rFonts w:hint="eastAsia"/>
        </w:rPr>
        <w:t>資料採集標準作業</w:t>
      </w:r>
      <w:r w:rsidR="00D064E0" w:rsidRPr="00D064E0">
        <w:rPr>
          <w:rFonts w:hint="eastAsia"/>
        </w:rPr>
        <w:t>流程如圖</w:t>
      </w:r>
      <w:r w:rsidR="002B4103">
        <w:rPr>
          <w:rFonts w:hint="eastAsia"/>
        </w:rPr>
        <w:t>2.3</w:t>
      </w:r>
      <w:r w:rsidR="00D064E0" w:rsidRPr="00D064E0">
        <w:rPr>
          <w:rFonts w:hint="eastAsia"/>
        </w:rPr>
        <w:t>所示</w:t>
      </w:r>
      <w:r w:rsidR="00D064E0">
        <w:rPr>
          <w:rFonts w:hint="eastAsia"/>
        </w:rPr>
        <w:t>。</w:t>
      </w:r>
    </w:p>
    <w:p w14:paraId="7C58DFE2" w14:textId="2AE579CA" w:rsidR="00D064E0" w:rsidRDefault="0054413F" w:rsidP="0054413F">
      <w:pPr>
        <w:pStyle w:val="af8"/>
      </w:pPr>
      <w:r w:rsidRPr="00390A18">
        <w:rPr>
          <w:noProof/>
        </w:rPr>
        <w:drawing>
          <wp:inline distT="0" distB="0" distL="0" distR="0" wp14:anchorId="407E0310" wp14:editId="6FEC76AC">
            <wp:extent cx="1834738" cy="1432240"/>
            <wp:effectExtent l="0" t="0" r="0" b="0"/>
            <wp:docPr id="1141997622" name="圖片 1" descr="一張含有 文字, 圖表, 螢幕擷取畫面, Rectangle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97622" name="圖片 1" descr="一張含有 文字, 圖表, 螢幕擷取畫面, Rectangle 的圖片&#10;&#10;自動產生的描述"/>
                    <pic:cNvPicPr/>
                  </pic:nvPicPr>
                  <pic:blipFill>
                    <a:blip r:embed="rId20"/>
                    <a:stretch>
                      <a:fillRect/>
                    </a:stretch>
                  </pic:blipFill>
                  <pic:spPr>
                    <a:xfrm>
                      <a:off x="0" y="0"/>
                      <a:ext cx="1874070" cy="1462944"/>
                    </a:xfrm>
                    <a:prstGeom prst="rect">
                      <a:avLst/>
                    </a:prstGeom>
                  </pic:spPr>
                </pic:pic>
              </a:graphicData>
            </a:graphic>
          </wp:inline>
        </w:drawing>
      </w:r>
    </w:p>
    <w:p w14:paraId="6D9D8865" w14:textId="0EADC682" w:rsidR="00D064E0" w:rsidRPr="00D064E0" w:rsidRDefault="00EE0FC6" w:rsidP="00EE0FC6">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5</w:t>
      </w:r>
      <w:r w:rsidR="004D1B20">
        <w:fldChar w:fldCharType="end"/>
      </w:r>
      <w:r w:rsidR="00F42989">
        <w:rPr>
          <w:rFonts w:hint="eastAsia"/>
        </w:rPr>
        <w:t>資料採集標準作業流程</w:t>
      </w:r>
      <w:r w:rsidR="00D064E0" w:rsidRPr="00D064E0">
        <w:rPr>
          <w:rFonts w:hint="eastAsia"/>
        </w:rPr>
        <w:t>圖</w:t>
      </w:r>
    </w:p>
    <w:p w14:paraId="2E16E8D9" w14:textId="72F1784B" w:rsidR="001C39EE" w:rsidRDefault="00A25DD7" w:rsidP="00EE0FC6">
      <w:pPr>
        <w:pStyle w:val="af6"/>
        <w:ind w:firstLine="400"/>
      </w:pPr>
      <w:r w:rsidRPr="00A25DD7">
        <w:rPr>
          <w:rFonts w:hint="eastAsia"/>
        </w:rPr>
        <w:t>實驗開始後，研究人員會向受測者說明人體試驗的具體內容與同意試驗後將須交付研究人員之資料，講解完畢並確保受測者清楚理解後</w:t>
      </w:r>
      <w:proofErr w:type="gramStart"/>
      <w:r w:rsidRPr="00A25DD7">
        <w:rPr>
          <w:rFonts w:hint="eastAsia"/>
        </w:rPr>
        <w:t>後</w:t>
      </w:r>
      <w:proofErr w:type="gramEnd"/>
      <w:r w:rsidRPr="00A25DD7">
        <w:rPr>
          <w:rFonts w:hint="eastAsia"/>
        </w:rPr>
        <w:t>將進一步詢問受測者是否同意進行人體試驗，受測者同意進行實驗時，研究人員會讓受測者簽署人體試驗同意書。受測者完成同意書簽署後，研究人員將會開始安裝非侵入式穿戴式血糖量測系統，透過應用程式連接裝置成功後，便開始採集光譜訊號，當採集資料數目達到需要的數量後，研究人員將根據受測者病歷號碼與採集資料時間將資料命名，完成命名後將資料上傳至雲端儲存，研究人員最終確認資料</w:t>
      </w:r>
      <w:r w:rsidRPr="00A25DD7">
        <w:rPr>
          <w:rFonts w:hint="eastAsia"/>
        </w:rPr>
        <w:t>無誤並上傳至雲端儲存成功後才結束實驗</w:t>
      </w:r>
      <w:r w:rsidR="00D064E0" w:rsidRPr="00D064E0">
        <w:rPr>
          <w:rFonts w:hint="eastAsia"/>
        </w:rPr>
        <w:t>。</w:t>
      </w:r>
    </w:p>
    <w:p w14:paraId="0F2C763C" w14:textId="77777777" w:rsidR="005F2085" w:rsidRDefault="005F2085" w:rsidP="00EE0FC6">
      <w:pPr>
        <w:pStyle w:val="af6"/>
        <w:ind w:firstLine="400"/>
      </w:pPr>
    </w:p>
    <w:p w14:paraId="2611C83D" w14:textId="48B37CE5" w:rsidR="00D064E0" w:rsidRDefault="00D064E0" w:rsidP="00D064E0">
      <w:pPr>
        <w:pStyle w:val="3"/>
        <w:numPr>
          <w:ilvl w:val="2"/>
          <w:numId w:val="15"/>
        </w:numPr>
      </w:pPr>
      <w:r w:rsidRPr="00D064E0">
        <w:rPr>
          <w:rFonts w:hint="eastAsia"/>
        </w:rPr>
        <w:t>實驗裝置安裝</w:t>
      </w:r>
    </w:p>
    <w:p w14:paraId="5ABF93BB" w14:textId="26090AFF" w:rsidR="00D064E0" w:rsidRDefault="00A25DD7" w:rsidP="00E83FF9">
      <w:pPr>
        <w:pStyle w:val="af6"/>
        <w:ind w:firstLine="400"/>
      </w:pPr>
      <w:r>
        <w:rPr>
          <w:rFonts w:hint="eastAsia"/>
        </w:rPr>
        <w:t>實驗裝置量測的手指部位如圖</w:t>
      </w:r>
      <w:r w:rsidR="00D41981">
        <w:rPr>
          <w:rFonts w:hint="eastAsia"/>
        </w:rPr>
        <w:t>2.4</w:t>
      </w:r>
      <w:r>
        <w:rPr>
          <w:rFonts w:hint="eastAsia"/>
        </w:rPr>
        <w:t>所示，微型光譜感測器周圍</w:t>
      </w:r>
      <w:proofErr w:type="gramStart"/>
      <w:r>
        <w:rPr>
          <w:rFonts w:hint="eastAsia"/>
        </w:rPr>
        <w:t>圍</w:t>
      </w:r>
      <w:proofErr w:type="gramEnd"/>
      <w:r>
        <w:rPr>
          <w:rFonts w:hint="eastAsia"/>
        </w:rPr>
        <w:t>著四顆</w:t>
      </w:r>
      <w:r>
        <w:rPr>
          <w:rFonts w:hint="eastAsia"/>
        </w:rPr>
        <w:t xml:space="preserve"> LED</w:t>
      </w:r>
      <w:r>
        <w:rPr>
          <w:rFonts w:hint="eastAsia"/>
        </w:rPr>
        <w:t>燈，將受測者手指放置於量測裝置上，手指表面與感測模組呈現垂直狀態，在安裝實驗量測裝置時，研究人員會將裝置安裝於受測者之食指，由於收案現場的不同，有的受測者姿勢為坐姿，有的則是躺下的狀態，研究人員將會視情況使用束帶進行固定，固定完成後即開始進行量測。</w:t>
      </w:r>
    </w:p>
    <w:p w14:paraId="027C8F0B" w14:textId="76D6D224" w:rsidR="00E83FF9" w:rsidRDefault="00E83FF9" w:rsidP="00E83FF9">
      <w:pPr>
        <w:pStyle w:val="af8"/>
      </w:pPr>
      <w:r w:rsidRPr="00CF6A3D">
        <w:rPr>
          <w:noProof/>
        </w:rPr>
        <w:drawing>
          <wp:inline distT="0" distB="0" distL="0" distR="0" wp14:anchorId="2A489834" wp14:editId="59F1A34E">
            <wp:extent cx="833933" cy="1092123"/>
            <wp:effectExtent l="0" t="0" r="4445" b="0"/>
            <wp:docPr id="1178077421" name="圖片 1" descr="一張含有 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77421" name="圖片 1" descr="一張含有 手 的圖片&#10;&#10;自動產生的描述"/>
                    <pic:cNvPicPr/>
                  </pic:nvPicPr>
                  <pic:blipFill>
                    <a:blip r:embed="rId21"/>
                    <a:stretch>
                      <a:fillRect/>
                    </a:stretch>
                  </pic:blipFill>
                  <pic:spPr>
                    <a:xfrm>
                      <a:off x="0" y="0"/>
                      <a:ext cx="859311" cy="1125358"/>
                    </a:xfrm>
                    <a:prstGeom prst="rect">
                      <a:avLst/>
                    </a:prstGeom>
                  </pic:spPr>
                </pic:pic>
              </a:graphicData>
            </a:graphic>
          </wp:inline>
        </w:drawing>
      </w:r>
    </w:p>
    <w:p w14:paraId="61D43951" w14:textId="0F4B96A9" w:rsidR="00E83FF9" w:rsidRDefault="00E83FF9" w:rsidP="003E7B6B">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6</w:t>
      </w:r>
      <w:r w:rsidR="004D1B20">
        <w:fldChar w:fldCharType="end"/>
      </w:r>
      <w:r w:rsidRPr="00E83FF9">
        <w:rPr>
          <w:rFonts w:hint="eastAsia"/>
        </w:rPr>
        <w:t>實驗裝置安裝示意圖</w:t>
      </w:r>
    </w:p>
    <w:p w14:paraId="6A86651B" w14:textId="77777777" w:rsidR="005A4CD4" w:rsidRDefault="005A4CD4" w:rsidP="005A4CD4">
      <w:pPr>
        <w:pStyle w:val="af8"/>
      </w:pPr>
    </w:p>
    <w:p w14:paraId="29DF361A" w14:textId="77777777" w:rsidR="00BA497E" w:rsidRPr="00BA497E" w:rsidRDefault="00BA497E" w:rsidP="003042D5">
      <w:pPr>
        <w:pStyle w:val="3"/>
        <w:numPr>
          <w:ilvl w:val="2"/>
          <w:numId w:val="15"/>
        </w:numPr>
      </w:pPr>
      <w:r w:rsidRPr="00BA497E">
        <w:rPr>
          <w:rFonts w:hint="eastAsia"/>
        </w:rPr>
        <w:t>實驗數據分析及標記</w:t>
      </w:r>
    </w:p>
    <w:p w14:paraId="6DEE08A4" w14:textId="1A115E59" w:rsidR="00D064E0" w:rsidRDefault="00ED5806" w:rsidP="00ED5806">
      <w:pPr>
        <w:pStyle w:val="af6"/>
        <w:ind w:firstLine="400"/>
      </w:pPr>
      <w:r w:rsidRPr="00ED5806">
        <w:rPr>
          <w:rFonts w:hint="eastAsia"/>
        </w:rPr>
        <w:t>完成於醫院的人體試驗光譜資料採集後，光譜訊號的部分是由</w:t>
      </w:r>
      <w:r>
        <w:rPr>
          <w:rFonts w:hint="eastAsia"/>
        </w:rPr>
        <w:t>2.1</w:t>
      </w:r>
      <w:r w:rsidRPr="00ED5806">
        <w:rPr>
          <w:rFonts w:hint="eastAsia"/>
        </w:rPr>
        <w:t>節之微型光譜感測模組進行採集，而受測者的實際血糖數值則是由受測者當天的抽血報告提供，抽血報告的結果則是經由抽血後，進行人體試驗的醫院之儀器分析結果當作標準，如圖所示，為一受測者之血液檢驗報告，檢驗報告的內容包含受測者個人資訊，例如：姓名、性別、年齡、病歷號碼…等等，本研究利用報告中血糖值之結果值和參考值進行資料標記，報告上之參考值為健康人於該項血液項目的數值會落於此區間，因此若受測者血糖數值落於參考值區間，研究人員會將其標記為「正常｣，而若受測者血糖數值不在參考值的區間之內則標記為「不正常｣，在血糖數值上本研究以</w:t>
      </w:r>
      <w:r w:rsidRPr="00ED5806">
        <w:t>100mg/dL</w:t>
      </w:r>
      <w:r w:rsidRPr="00ED5806">
        <w:rPr>
          <w:rFonts w:hint="eastAsia"/>
        </w:rPr>
        <w:t>為閥值作為深度神經網路模型訓練的參考依據</w:t>
      </w:r>
      <w:r w:rsidR="00D064E0" w:rsidRPr="00D064E0">
        <w:rPr>
          <w:rFonts w:hint="eastAsia"/>
        </w:rPr>
        <w:t>。</w:t>
      </w:r>
    </w:p>
    <w:p w14:paraId="0E7B2479" w14:textId="7F6362F2" w:rsidR="00D064E0" w:rsidRDefault="00ED5806" w:rsidP="00ED5806">
      <w:pPr>
        <w:pStyle w:val="af8"/>
      </w:pPr>
      <w:r w:rsidRPr="0028233E">
        <w:rPr>
          <w:noProof/>
        </w:rPr>
        <w:drawing>
          <wp:inline distT="0" distB="0" distL="0" distR="0" wp14:anchorId="22D7CDA2" wp14:editId="2BCC02AF">
            <wp:extent cx="2024742" cy="1590865"/>
            <wp:effectExtent l="0" t="0" r="0" b="0"/>
            <wp:docPr id="517102360" name="圖片 1" descr="一張含有 文字, 功能表, 筆記本, 文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02360" name="圖片 1" descr="一張含有 文字, 功能表, 筆記本, 文件 的圖片&#10;&#10;自動產生的描述"/>
                    <pic:cNvPicPr/>
                  </pic:nvPicPr>
                  <pic:blipFill>
                    <a:blip r:embed="rId22"/>
                    <a:stretch>
                      <a:fillRect/>
                    </a:stretch>
                  </pic:blipFill>
                  <pic:spPr>
                    <a:xfrm>
                      <a:off x="0" y="0"/>
                      <a:ext cx="2088600" cy="1641039"/>
                    </a:xfrm>
                    <a:prstGeom prst="rect">
                      <a:avLst/>
                    </a:prstGeom>
                  </pic:spPr>
                </pic:pic>
              </a:graphicData>
            </a:graphic>
          </wp:inline>
        </w:drawing>
      </w:r>
    </w:p>
    <w:p w14:paraId="21B32A9C" w14:textId="7612A932" w:rsidR="00D064E0" w:rsidRDefault="00ED5806" w:rsidP="00ED5806">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7</w:t>
      </w:r>
      <w:r w:rsidR="004D1B20">
        <w:fldChar w:fldCharType="end"/>
      </w:r>
      <w:r w:rsidRPr="00ED5806">
        <w:rPr>
          <w:rFonts w:hint="eastAsia"/>
        </w:rPr>
        <w:t>抽血報告示意圖</w:t>
      </w:r>
    </w:p>
    <w:p w14:paraId="71B15297" w14:textId="77777777" w:rsidR="004A7E6A" w:rsidRDefault="004A7E6A" w:rsidP="004A7E6A">
      <w:pPr>
        <w:pStyle w:val="af8"/>
        <w:jc w:val="both"/>
      </w:pPr>
    </w:p>
    <w:p w14:paraId="492A082D" w14:textId="53F14B7A" w:rsidR="00D032E8" w:rsidRDefault="00D032E8" w:rsidP="00D032E8">
      <w:pPr>
        <w:pStyle w:val="2"/>
        <w:numPr>
          <w:ilvl w:val="1"/>
          <w:numId w:val="15"/>
        </w:numPr>
      </w:pPr>
      <w:r w:rsidRPr="00D032E8">
        <w:rPr>
          <w:rFonts w:hint="eastAsia"/>
        </w:rPr>
        <w:t>實驗數據資料</w:t>
      </w:r>
      <w:r w:rsidRPr="00FD5ABF">
        <w:rPr>
          <w:rFonts w:hint="eastAsia"/>
        </w:rPr>
        <w:t>庫</w:t>
      </w:r>
    </w:p>
    <w:p w14:paraId="741BF030" w14:textId="77777777" w:rsidR="00EE0FC6" w:rsidRDefault="00EE0FC6" w:rsidP="00EE0FC6">
      <w:pPr>
        <w:pStyle w:val="af6"/>
        <w:ind w:firstLine="400"/>
      </w:pPr>
      <w:r w:rsidRPr="005F2085">
        <w:rPr>
          <w:rFonts w:hint="eastAsia"/>
        </w:rPr>
        <w:t>本研究將在醫院進行人體試驗所收集到的光譜資料與抽血報告皆完整建檔儲存於雲端上，以利後續研究人員進行深度學習模型訓練時需要的所有資料皆能及時取得，從而提高深度學習模型訓練的效率。</w:t>
      </w:r>
    </w:p>
    <w:p w14:paraId="6EDA5B0B" w14:textId="77777777" w:rsidR="00EE0FC6" w:rsidRDefault="00EE0FC6" w:rsidP="00EE0FC6">
      <w:pPr>
        <w:pStyle w:val="af8"/>
      </w:pPr>
      <w:r w:rsidRPr="007B58F6">
        <w:rPr>
          <w:noProof/>
        </w:rPr>
        <w:lastRenderedPageBreak/>
        <w:drawing>
          <wp:inline distT="0" distB="0" distL="0" distR="0" wp14:anchorId="12F2FBB9" wp14:editId="314CA776">
            <wp:extent cx="2527540" cy="1096846"/>
            <wp:effectExtent l="0" t="0" r="6350" b="8255"/>
            <wp:docPr id="597167446" name="圖片 1" descr="一張含有 文字, 文件, 數字,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67446" name="圖片 1" descr="一張含有 文字, 文件, 數字, 字型 的圖片&#10;&#10;自動產生的描述"/>
                    <pic:cNvPicPr/>
                  </pic:nvPicPr>
                  <pic:blipFill>
                    <a:blip r:embed="rId23"/>
                    <a:stretch>
                      <a:fillRect/>
                    </a:stretch>
                  </pic:blipFill>
                  <pic:spPr>
                    <a:xfrm>
                      <a:off x="0" y="0"/>
                      <a:ext cx="2532576" cy="1099031"/>
                    </a:xfrm>
                    <a:prstGeom prst="rect">
                      <a:avLst/>
                    </a:prstGeom>
                  </pic:spPr>
                </pic:pic>
              </a:graphicData>
            </a:graphic>
          </wp:inline>
        </w:drawing>
      </w:r>
    </w:p>
    <w:p w14:paraId="49E3ADB5" w14:textId="1467E9C5" w:rsidR="00EE0FC6" w:rsidRDefault="00EE0FC6" w:rsidP="00EE0FC6">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8</w:t>
      </w:r>
      <w:r w:rsidR="004D1B20">
        <w:fldChar w:fldCharType="end"/>
      </w:r>
      <w:r>
        <w:rPr>
          <w:rFonts w:hint="eastAsia"/>
        </w:rPr>
        <w:t>受測者光譜數據資料庫示意圖</w:t>
      </w:r>
    </w:p>
    <w:p w14:paraId="3E8BC435" w14:textId="77777777" w:rsidR="00EE0FC6" w:rsidRDefault="00EE0FC6" w:rsidP="00EE0FC6">
      <w:pPr>
        <w:pStyle w:val="af8"/>
      </w:pPr>
    </w:p>
    <w:p w14:paraId="3AA6A45E" w14:textId="7DA399FB" w:rsidR="005F2085" w:rsidRDefault="005F2085" w:rsidP="005F2085">
      <w:pPr>
        <w:pStyle w:val="2"/>
        <w:numPr>
          <w:ilvl w:val="1"/>
          <w:numId w:val="15"/>
        </w:numPr>
      </w:pPr>
      <w:r>
        <w:rPr>
          <w:rFonts w:hint="eastAsia"/>
        </w:rPr>
        <w:t>光譜訊號處理</w:t>
      </w:r>
    </w:p>
    <w:p w14:paraId="0A41C9F1" w14:textId="77777777" w:rsidR="005F2085" w:rsidRPr="005F2085" w:rsidRDefault="005F2085" w:rsidP="005F2085">
      <w:pPr>
        <w:pStyle w:val="af6"/>
        <w:ind w:firstLine="400"/>
      </w:pPr>
      <w:r>
        <w:rPr>
          <w:rFonts w:hint="eastAsia"/>
        </w:rPr>
        <w:t>為了進一步處理和分析光譜數據，本研究將</w:t>
      </w:r>
      <w:r>
        <w:rPr>
          <w:rFonts w:hint="eastAsia"/>
        </w:rPr>
        <w:t>400nm</w:t>
      </w:r>
      <w:r>
        <w:rPr>
          <w:rFonts w:hint="eastAsia"/>
        </w:rPr>
        <w:t>到</w:t>
      </w:r>
      <w:r>
        <w:rPr>
          <w:rFonts w:hint="eastAsia"/>
        </w:rPr>
        <w:t>1000nm</w:t>
      </w:r>
      <w:r>
        <w:rPr>
          <w:rFonts w:hint="eastAsia"/>
        </w:rPr>
        <w:t>範圍內的波段以每</w:t>
      </w:r>
      <w:r>
        <w:rPr>
          <w:rFonts w:hint="eastAsia"/>
        </w:rPr>
        <w:t>5nm</w:t>
      </w:r>
      <w:r>
        <w:rPr>
          <w:rFonts w:hint="eastAsia"/>
        </w:rPr>
        <w:t>為單位進行劃分，總</w:t>
      </w:r>
      <w:r w:rsidRPr="005F2085">
        <w:rPr>
          <w:rFonts w:hint="eastAsia"/>
        </w:rPr>
        <w:t>共將會得到</w:t>
      </w:r>
      <w:r w:rsidRPr="005F2085">
        <w:rPr>
          <w:rFonts w:hint="eastAsia"/>
        </w:rPr>
        <w:t>121</w:t>
      </w:r>
      <w:r w:rsidRPr="005F2085">
        <w:rPr>
          <w:rFonts w:hint="eastAsia"/>
        </w:rPr>
        <w:t>個不同的波段點，即</w:t>
      </w:r>
      <w:r w:rsidRPr="005F2085">
        <w:rPr>
          <w:rFonts w:hint="eastAsia"/>
        </w:rPr>
        <w:t xml:space="preserve">400nm, 405nm, 410nm, </w:t>
      </w:r>
      <w:r w:rsidRPr="005F2085">
        <w:rPr>
          <w:rFonts w:hint="eastAsia"/>
        </w:rPr>
        <w:t>…</w:t>
      </w:r>
      <w:r w:rsidRPr="005F2085">
        <w:rPr>
          <w:rFonts w:hint="eastAsia"/>
        </w:rPr>
        <w:t>, 995nm, 1000nm</w:t>
      </w:r>
      <w:r w:rsidRPr="005F2085">
        <w:rPr>
          <w:rFonts w:hint="eastAsia"/>
        </w:rPr>
        <w:t>。每</w:t>
      </w:r>
      <w:proofErr w:type="gramStart"/>
      <w:r w:rsidRPr="005F2085">
        <w:rPr>
          <w:rFonts w:hint="eastAsia"/>
        </w:rPr>
        <w:t>個</w:t>
      </w:r>
      <w:proofErr w:type="gramEnd"/>
      <w:r w:rsidRPr="005F2085">
        <w:rPr>
          <w:rFonts w:hint="eastAsia"/>
        </w:rPr>
        <w:t>波段點都對應於一個特定的光譜強度值，該值反應了在該波段處的光吸收與反射的特性。</w:t>
      </w:r>
    </w:p>
    <w:p w14:paraId="40BD93BC" w14:textId="57648B0F" w:rsidR="005F2085" w:rsidRDefault="005F2085" w:rsidP="005F2085">
      <w:pPr>
        <w:pStyle w:val="af6"/>
        <w:ind w:firstLine="400"/>
      </w:pPr>
      <w:r w:rsidRPr="005F2085">
        <w:rPr>
          <w:rFonts w:hint="eastAsia"/>
        </w:rPr>
        <w:t>在收集到光譜數據後，本研究對數據進行預處理。包括</w:t>
      </w:r>
      <w:proofErr w:type="gramStart"/>
      <w:r w:rsidRPr="005F2085">
        <w:rPr>
          <w:rFonts w:hint="eastAsia"/>
        </w:rPr>
        <w:t>去除噪聲以及</w:t>
      </w:r>
      <w:proofErr w:type="gramEnd"/>
      <w:r w:rsidRPr="005F2085">
        <w:rPr>
          <w:rFonts w:hint="eastAsia"/>
        </w:rPr>
        <w:t>正規化處理，藉此確保數據的準確性和一致性。隨後，將這些處理過後的光譜強度數據按波段順序進行排列，為熱力圖的生成做好準備。</w:t>
      </w:r>
    </w:p>
    <w:p w14:paraId="73A0E6F1" w14:textId="77777777" w:rsidR="005F2085" w:rsidRDefault="005F2085" w:rsidP="005F2085">
      <w:pPr>
        <w:pStyle w:val="af6"/>
        <w:ind w:firstLineChars="0" w:firstLine="0"/>
      </w:pPr>
    </w:p>
    <w:p w14:paraId="7201D6F4" w14:textId="77777777" w:rsidR="005F2085" w:rsidRDefault="005F2085" w:rsidP="005F2085">
      <w:pPr>
        <w:pStyle w:val="2"/>
        <w:numPr>
          <w:ilvl w:val="1"/>
          <w:numId w:val="15"/>
        </w:numPr>
      </w:pPr>
      <w:r w:rsidRPr="005F2085">
        <w:rPr>
          <w:rFonts w:hint="eastAsia"/>
        </w:rPr>
        <w:t>熱力圖建立</w:t>
      </w:r>
    </w:p>
    <w:p w14:paraId="072F101A" w14:textId="7827EDAE" w:rsidR="005F2085" w:rsidRDefault="0066746F" w:rsidP="0066746F">
      <w:pPr>
        <w:pStyle w:val="af6"/>
        <w:ind w:firstLine="400"/>
      </w:pPr>
      <w:r>
        <w:rPr>
          <w:rFonts w:hint="eastAsia"/>
        </w:rPr>
        <w:t>本研究</w:t>
      </w:r>
      <w:r>
        <w:t>將預處理過的光譜強度數據組織成一個矩陣，矩陣的行代表不同的量測樣本，列代表</w:t>
      </w:r>
      <w:r>
        <w:t>121</w:t>
      </w:r>
      <w:r>
        <w:t>個劃分的波段點。每</w:t>
      </w:r>
      <w:proofErr w:type="gramStart"/>
      <w:r>
        <w:t>個</w:t>
      </w:r>
      <w:proofErr w:type="gramEnd"/>
      <w:r>
        <w:t>矩陣元素對應於特定樣本在特定波段處的光譜強度值。</w:t>
      </w:r>
      <w:r w:rsidRPr="00390C80">
        <w:rPr>
          <w:rFonts w:hint="eastAsia"/>
        </w:rPr>
        <w:t>為了便於比較和視覺化，</w:t>
      </w:r>
      <w:r>
        <w:rPr>
          <w:rFonts w:hint="eastAsia"/>
        </w:rPr>
        <w:t>本研究使用</w:t>
      </w:r>
      <w:r>
        <w:rPr>
          <w:rFonts w:hint="eastAsia"/>
        </w:rPr>
        <w:t>Min-Max</w:t>
      </w:r>
      <w:r>
        <w:rPr>
          <w:rFonts w:hint="eastAsia"/>
        </w:rPr>
        <w:t>正規化</w:t>
      </w:r>
      <w:r w:rsidRPr="00390C80">
        <w:rPr>
          <w:rFonts w:hint="eastAsia"/>
        </w:rPr>
        <w:t>對光譜強度數據進行</w:t>
      </w:r>
      <w:r>
        <w:rPr>
          <w:rFonts w:hint="eastAsia"/>
        </w:rPr>
        <w:t>正規</w:t>
      </w:r>
      <w:r w:rsidRPr="00390C80">
        <w:rPr>
          <w:rFonts w:hint="eastAsia"/>
        </w:rPr>
        <w:t>化。</w:t>
      </w:r>
      <m:oMath>
        <m:r>
          <m:rPr>
            <m:sty m:val="p"/>
          </m:rPr>
          <w:rPr>
            <w:rFonts w:ascii="Cambria Math" w:hAnsi="Cambria Math"/>
          </w:rPr>
          <m:t>min⁡</m:t>
        </m:r>
        <m:r>
          <w:rPr>
            <w:rFonts w:ascii="Cambria Math" w:hAnsi="Cambria Math"/>
          </w:rPr>
          <m:t>(M)</m:t>
        </m:r>
      </m:oMath>
      <w:r>
        <w:rPr>
          <w:rFonts w:hint="eastAsia"/>
        </w:rPr>
        <w:t>和</w:t>
      </w:r>
      <m:oMath>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M</m:t>
                </m:r>
              </m:e>
            </m:d>
          </m:e>
        </m:func>
      </m:oMath>
      <w:r>
        <w:rPr>
          <w:rFonts w:hint="eastAsia"/>
        </w:rPr>
        <w:t>分別代表矩陣</w:t>
      </w:r>
      <m:oMath>
        <m:r>
          <w:rPr>
            <w:rFonts w:ascii="Cambria Math" w:hAnsi="Cambria Math" w:hint="eastAsia"/>
          </w:rPr>
          <m:t>M</m:t>
        </m:r>
      </m:oMath>
      <w:r>
        <w:t>中的最小值和最大值。這樣可以將數據範圍縮放到</w:t>
      </w:r>
      <m:oMath>
        <m:r>
          <w:rPr>
            <w:rFonts w:ascii="Cambria Math" w:hAnsi="Cambria Math" w:hint="eastAsia"/>
          </w:rPr>
          <m:t>[</m:t>
        </m:r>
        <m:r>
          <w:rPr>
            <w:rFonts w:ascii="Cambria Math" w:hAnsi="Cambria Math"/>
          </w:rPr>
          <m:t>0, 1]</m:t>
        </m:r>
      </m:oMath>
      <w:r>
        <w:rPr>
          <w:rFonts w:hint="eastAsia"/>
        </w:rPr>
        <w:t xml:space="preserve"> </w:t>
      </w:r>
      <w:r>
        <w:rPr>
          <w:rFonts w:hint="eastAsia"/>
        </w:rPr>
        <w:t>之間</w:t>
      </w:r>
      <w:r w:rsidR="005F2085" w:rsidRPr="005F2085">
        <w:rPr>
          <w:rFonts w:hint="eastAsia"/>
        </w:rPr>
        <w:t>。</w:t>
      </w:r>
      <w:r w:rsidR="005F2085" w:rsidRPr="005F2085">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2753"/>
        <w:gridCol w:w="1000"/>
      </w:tblGrid>
      <w:tr w:rsidR="0038711A" w14:paraId="06E0B012" w14:textId="77777777" w:rsidTr="0038711A">
        <w:tc>
          <w:tcPr>
            <w:tcW w:w="752" w:type="dxa"/>
          </w:tcPr>
          <w:p w14:paraId="44739F5D" w14:textId="77777777" w:rsidR="0038711A" w:rsidRDefault="0038711A" w:rsidP="0066746F">
            <w:pPr>
              <w:pStyle w:val="af6"/>
              <w:ind w:firstLine="400"/>
            </w:pPr>
          </w:p>
        </w:tc>
        <w:tc>
          <w:tcPr>
            <w:tcW w:w="2934" w:type="dxa"/>
          </w:tcPr>
          <w:p w14:paraId="22B59684" w14:textId="77777777" w:rsidR="0038711A" w:rsidRDefault="00000000" w:rsidP="0066746F">
            <w:pPr>
              <w:pStyle w:val="af6"/>
              <w:ind w:firstLine="400"/>
            </w:pPr>
            <m:oMathPara>
              <m:oMath>
                <m:sSubSup>
                  <m:sSubSupPr>
                    <m:ctrlPr>
                      <w:rPr>
                        <w:rFonts w:ascii="Cambria Math" w:hAnsi="Cambria Math"/>
                        <w:i/>
                      </w:rPr>
                    </m:ctrlPr>
                  </m:sSubSupPr>
                  <m:e>
                    <m:r>
                      <w:rPr>
                        <w:rFonts w:ascii="Cambria Math" w:hAnsi="Cambria Math"/>
                      </w:rPr>
                      <m:t>M</m:t>
                    </m:r>
                  </m:e>
                  <m:sub>
                    <m:r>
                      <w:rPr>
                        <w:rFonts w:ascii="Cambria Math" w:hAnsi="Cambria Math"/>
                      </w:rPr>
                      <m:t>ij</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m:t>
                    </m:r>
                    <m:r>
                      <m:rPr>
                        <m:sty m:val="p"/>
                      </m:rPr>
                      <w:rPr>
                        <w:rFonts w:ascii="Cambria Math" w:hAnsi="Cambria Math"/>
                      </w:rPr>
                      <m:t>min⁡</m:t>
                    </m:r>
                    <m:r>
                      <w:rPr>
                        <w:rFonts w:ascii="Cambria Math" w:hAnsi="Cambria Math"/>
                      </w:rPr>
                      <m:t>(M)</m:t>
                    </m:r>
                  </m:num>
                  <m:den>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M</m:t>
                            </m:r>
                          </m:e>
                        </m:d>
                      </m:e>
                    </m:func>
                    <m:r>
                      <w:rPr>
                        <w:rFonts w:ascii="Cambria Math" w:hAnsi="Cambria Math"/>
                      </w:rPr>
                      <m:t>-</m:t>
                    </m:r>
                    <m:r>
                      <m:rPr>
                        <m:sty m:val="p"/>
                      </m:rPr>
                      <w:rPr>
                        <w:rFonts w:ascii="Cambria Math" w:hAnsi="Cambria Math"/>
                      </w:rPr>
                      <m:t>min⁡</m:t>
                    </m:r>
                    <m:r>
                      <w:rPr>
                        <w:rFonts w:ascii="Cambria Math" w:hAnsi="Cambria Math"/>
                      </w:rPr>
                      <m:t>(M)</m:t>
                    </m:r>
                  </m:den>
                </m:f>
              </m:oMath>
            </m:oMathPara>
          </w:p>
        </w:tc>
        <w:tc>
          <w:tcPr>
            <w:tcW w:w="707" w:type="dxa"/>
          </w:tcPr>
          <w:p w14:paraId="2B5C16BA" w14:textId="6582C435" w:rsidR="0038711A" w:rsidRDefault="0038711A" w:rsidP="0066746F">
            <w:pPr>
              <w:pStyle w:val="af6"/>
              <w:ind w:firstLine="400"/>
            </w:pPr>
            <w:r w:rsidRPr="004A4BA9">
              <w:t>(</w:t>
            </w:r>
            <w:r w:rsidR="005F74A5">
              <w:rPr>
                <w:rFonts w:hint="eastAsia"/>
              </w:rPr>
              <w:t>2</w:t>
            </w:r>
            <w:r>
              <w:rPr>
                <w:rFonts w:hint="eastAsia"/>
              </w:rPr>
              <w:t>.1)</w:t>
            </w:r>
          </w:p>
        </w:tc>
      </w:tr>
    </w:tbl>
    <w:p w14:paraId="0EC5C771" w14:textId="49C1BC99" w:rsidR="007568C3" w:rsidRDefault="005F2085" w:rsidP="0066746F">
      <w:pPr>
        <w:pStyle w:val="af6"/>
        <w:ind w:firstLine="400"/>
      </w:pPr>
      <w:r w:rsidRPr="005F2085">
        <w:rPr>
          <w:rFonts w:hint="eastAsia"/>
        </w:rPr>
        <w:t>接下來，將正規化後的數據乘以</w:t>
      </w:r>
      <w:r w:rsidRPr="005F2085">
        <w:rPr>
          <w:rFonts w:hint="eastAsia"/>
        </w:rPr>
        <w:t xml:space="preserve"> 255 </w:t>
      </w:r>
      <w:r w:rsidRPr="005F2085">
        <w:rPr>
          <w:rFonts w:hint="eastAsia"/>
        </w:rPr>
        <w:t>映射到</w:t>
      </w:r>
      <w:r w:rsidRPr="005F2085">
        <w:rPr>
          <w:rFonts w:hint="eastAsia"/>
        </w:rPr>
        <w:t>RGB</w:t>
      </w:r>
      <w:r w:rsidRPr="005F2085">
        <w:rPr>
          <w:rFonts w:hint="eastAsia"/>
        </w:rPr>
        <w:t>色彩空間</w:t>
      </w:r>
      <w:r>
        <w:rPr>
          <w:rFonts w:hint="eastAsia"/>
        </w:rPr>
        <w:t>生成熱力圖，本研究利用上述方法，使用熱力圖來視覺化光譜強度數據，其中</w:t>
      </w:r>
      <w:r>
        <w:rPr>
          <w:rFonts w:hint="eastAsia"/>
        </w:rPr>
        <w:t>X</w:t>
      </w:r>
      <w:r>
        <w:rPr>
          <w:rFonts w:hint="eastAsia"/>
        </w:rPr>
        <w:t>軸表示從</w:t>
      </w:r>
      <w:r>
        <w:rPr>
          <w:rFonts w:hint="eastAsia"/>
        </w:rPr>
        <w:t>400nm</w:t>
      </w:r>
      <w:r>
        <w:rPr>
          <w:rFonts w:hint="eastAsia"/>
        </w:rPr>
        <w:t>到</w:t>
      </w:r>
      <w:r>
        <w:rPr>
          <w:rFonts w:hint="eastAsia"/>
        </w:rPr>
        <w:t>1000nm</w:t>
      </w:r>
      <w:r>
        <w:rPr>
          <w:rFonts w:hint="eastAsia"/>
        </w:rPr>
        <w:t>的光譜波段，</w:t>
      </w:r>
      <w:r>
        <w:rPr>
          <w:rFonts w:hint="eastAsia"/>
        </w:rPr>
        <w:t>Y</w:t>
      </w:r>
      <w:r>
        <w:rPr>
          <w:rFonts w:hint="eastAsia"/>
        </w:rPr>
        <w:t>軸表示樣本編號。</w:t>
      </w:r>
    </w:p>
    <w:p w14:paraId="0177F4F5" w14:textId="0BD1A299" w:rsidR="007568C3" w:rsidRDefault="00C44164" w:rsidP="007568C3">
      <w:pPr>
        <w:pStyle w:val="af8"/>
      </w:pPr>
      <w:r w:rsidRPr="00DA2302">
        <w:rPr>
          <w:noProof/>
        </w:rPr>
        <w:drawing>
          <wp:inline distT="0" distB="0" distL="0" distR="0" wp14:anchorId="04576C87" wp14:editId="6150E4CF">
            <wp:extent cx="1871932" cy="1100342"/>
            <wp:effectExtent l="0" t="0" r="0" b="5080"/>
            <wp:docPr id="7" name="圖片 6" descr="一張含有 樣式, 對稱, 鮮豔, Rectangle 的圖片&#10;&#10;自動產生的描述">
              <a:extLst xmlns:a="http://schemas.openxmlformats.org/drawingml/2006/main">
                <a:ext uri="{FF2B5EF4-FFF2-40B4-BE49-F238E27FC236}">
                  <a16:creationId xmlns:a16="http://schemas.microsoft.com/office/drawing/2014/main" id="{FF2EA93D-F00B-AB72-E3C5-BCD3374AD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descr="一張含有 樣式, 對稱, 鮮豔, Rectangle 的圖片&#10;&#10;自動產生的描述">
                      <a:extLst>
                        <a:ext uri="{FF2B5EF4-FFF2-40B4-BE49-F238E27FC236}">
                          <a16:creationId xmlns:a16="http://schemas.microsoft.com/office/drawing/2014/main" id="{FF2EA93D-F00B-AB72-E3C5-BCD3374AD393}"/>
                        </a:ext>
                      </a:extLst>
                    </pic:cNvPr>
                    <pic:cNvPicPr>
                      <a:picLocks noChangeAspect="1"/>
                    </pic:cNvPicPr>
                  </pic:nvPicPr>
                  <pic:blipFill>
                    <a:blip r:embed="rId24"/>
                    <a:stretch>
                      <a:fillRect/>
                    </a:stretch>
                  </pic:blipFill>
                  <pic:spPr>
                    <a:xfrm>
                      <a:off x="0" y="0"/>
                      <a:ext cx="1890986" cy="1111542"/>
                    </a:xfrm>
                    <a:prstGeom prst="rect">
                      <a:avLst/>
                    </a:prstGeom>
                  </pic:spPr>
                </pic:pic>
              </a:graphicData>
            </a:graphic>
          </wp:inline>
        </w:drawing>
      </w:r>
    </w:p>
    <w:p w14:paraId="33DFBB7F" w14:textId="72CE03B9" w:rsidR="00C44164" w:rsidRDefault="00C44164" w:rsidP="00C44164">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9</w:t>
      </w:r>
      <w:r w:rsidR="004D1B20">
        <w:fldChar w:fldCharType="end"/>
      </w:r>
      <w:r>
        <w:rPr>
          <w:rFonts w:hint="eastAsia"/>
        </w:rPr>
        <w:t>光譜數據資料繪製成之熱力圖訓練集</w:t>
      </w:r>
    </w:p>
    <w:p w14:paraId="0855F3BF" w14:textId="77777777" w:rsidR="00F87FC1" w:rsidRDefault="00F87FC1" w:rsidP="00C44164">
      <w:pPr>
        <w:pStyle w:val="af8"/>
      </w:pPr>
    </w:p>
    <w:p w14:paraId="0B06CBFC" w14:textId="77777777" w:rsidR="00B7189C" w:rsidRPr="00B7189C" w:rsidRDefault="00B7189C" w:rsidP="00B7189C">
      <w:pPr>
        <w:pStyle w:val="2"/>
        <w:numPr>
          <w:ilvl w:val="1"/>
          <w:numId w:val="15"/>
        </w:numPr>
      </w:pPr>
      <w:r w:rsidRPr="00B7189C">
        <w:rPr>
          <w:rFonts w:hint="eastAsia"/>
        </w:rPr>
        <w:t>深度神經網路模型框架</w:t>
      </w:r>
    </w:p>
    <w:p w14:paraId="27CECDE8" w14:textId="77777777" w:rsidR="008C3F34" w:rsidRPr="008C3F34" w:rsidRDefault="008C3F34" w:rsidP="008C3F34">
      <w:pPr>
        <w:pStyle w:val="af1"/>
        <w:numPr>
          <w:ilvl w:val="2"/>
          <w:numId w:val="15"/>
        </w:numPr>
        <w:ind w:leftChars="0" w:firstLineChars="0"/>
        <w:rPr>
          <w:b/>
          <w:sz w:val="24"/>
          <w:szCs w:val="20"/>
        </w:rPr>
      </w:pPr>
      <w:r w:rsidRPr="008C3F34">
        <w:rPr>
          <w:b/>
          <w:sz w:val="24"/>
          <w:szCs w:val="20"/>
        </w:rPr>
        <w:t>VGG16&amp;VGG19</w:t>
      </w:r>
    </w:p>
    <w:p w14:paraId="4441557E" w14:textId="170F82D5" w:rsidR="0082637E" w:rsidRDefault="00377EBC" w:rsidP="00FD797F">
      <w:pPr>
        <w:pStyle w:val="af6"/>
        <w:ind w:firstLine="400"/>
      </w:pPr>
      <w:r>
        <w:rPr>
          <w:rFonts w:hint="eastAsia"/>
        </w:rPr>
        <w:t xml:space="preserve">VGG16 </w:t>
      </w:r>
      <w:r>
        <w:rPr>
          <w:rFonts w:hint="eastAsia"/>
        </w:rPr>
        <w:t>和</w:t>
      </w:r>
      <w:r>
        <w:rPr>
          <w:rFonts w:hint="eastAsia"/>
        </w:rPr>
        <w:t xml:space="preserve"> VGG19</w:t>
      </w:r>
      <w:r>
        <w:rPr>
          <w:rFonts w:hint="eastAsia"/>
        </w:rPr>
        <w:t>主要用於圖像辨識任務</w:t>
      </w:r>
      <w:r w:rsidR="00E07AE4">
        <w:rPr>
          <w:rFonts w:hint="eastAsia"/>
        </w:rPr>
        <w:t>，</w:t>
      </w:r>
      <w:r>
        <w:rPr>
          <w:rFonts w:hint="eastAsia"/>
        </w:rPr>
        <w:t>這兩種網路以其簡單而深層的結構著稱，並在</w:t>
      </w:r>
      <w:r>
        <w:rPr>
          <w:rFonts w:hint="eastAsia"/>
        </w:rPr>
        <w:t>ImageNet</w:t>
      </w:r>
      <w:r>
        <w:rPr>
          <w:rFonts w:hint="eastAsia"/>
        </w:rPr>
        <w:t>圖像分類挑戰中取得了優異的成績。</w:t>
      </w:r>
      <w:r>
        <w:rPr>
          <w:rFonts w:hint="eastAsia"/>
        </w:rPr>
        <w:t>VGG</w:t>
      </w:r>
      <w:r>
        <w:rPr>
          <w:rFonts w:hint="eastAsia"/>
        </w:rPr>
        <w:t>網路的設計理念非常簡單，即使用一系列的小型</w:t>
      </w:r>
      <w:r>
        <w:rPr>
          <w:rFonts w:hint="eastAsia"/>
        </w:rPr>
        <w:t>3x</w:t>
      </w:r>
      <w:proofErr w:type="gramStart"/>
      <w:r>
        <w:rPr>
          <w:rFonts w:hint="eastAsia"/>
        </w:rPr>
        <w:t>3</w:t>
      </w:r>
      <w:r>
        <w:rPr>
          <w:rFonts w:hint="eastAsia"/>
        </w:rPr>
        <w:t>卷積核</w:t>
      </w:r>
      <w:proofErr w:type="gramEnd"/>
      <w:r>
        <w:rPr>
          <w:rFonts w:hint="eastAsia"/>
        </w:rPr>
        <w:t>來堆疊構建深層網路。這種方法不僅簡</w:t>
      </w:r>
      <w:r>
        <w:rPr>
          <w:rFonts w:hint="eastAsia"/>
        </w:rPr>
        <w:t>化了神經網路的設計，還使得神經網路能夠更好地捕捉圖像中的細節和複雜特徵。</w:t>
      </w:r>
    </w:p>
    <w:p w14:paraId="41FE0F75" w14:textId="69D785BA" w:rsidR="0082637E" w:rsidRDefault="00377EBC" w:rsidP="00377EBC">
      <w:pPr>
        <w:pStyle w:val="af8"/>
      </w:pPr>
      <w:r>
        <w:rPr>
          <w:noProof/>
        </w:rPr>
        <w:drawing>
          <wp:inline distT="0" distB="0" distL="0" distR="0" wp14:anchorId="0C323173" wp14:editId="068BF5EF">
            <wp:extent cx="1811548" cy="1828757"/>
            <wp:effectExtent l="0" t="0" r="0" b="635"/>
            <wp:docPr id="1192126206" name="圖片 14" descr="一張含有 文字, 螢幕擷取畫面,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26206" name="圖片 14" descr="一張含有 文字, 螢幕擷取畫面, 平行, 數字 的圖片&#10;&#10;自動產生的描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0789" cy="1838086"/>
                    </a:xfrm>
                    <a:prstGeom prst="rect">
                      <a:avLst/>
                    </a:prstGeom>
                    <a:noFill/>
                  </pic:spPr>
                </pic:pic>
              </a:graphicData>
            </a:graphic>
          </wp:inline>
        </w:drawing>
      </w:r>
    </w:p>
    <w:p w14:paraId="6E25EAD7" w14:textId="16B6AE4C" w:rsidR="00377EBC" w:rsidRDefault="00377EBC" w:rsidP="00377EBC">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10</w:t>
      </w:r>
      <w:r w:rsidR="004D1B20">
        <w:fldChar w:fldCharType="end"/>
      </w:r>
      <w:r w:rsidR="00E641F7">
        <w:t xml:space="preserve"> </w:t>
      </w:r>
      <w:r>
        <w:rPr>
          <w:rFonts w:hint="eastAsia"/>
        </w:rPr>
        <w:t>VGG</w:t>
      </w:r>
      <w:r>
        <w:rPr>
          <w:rFonts w:hint="eastAsia"/>
        </w:rPr>
        <w:t>神經網路模型架構</w:t>
      </w:r>
      <w:r>
        <w:t>[10]</w:t>
      </w:r>
    </w:p>
    <w:p w14:paraId="7842CB30" w14:textId="77777777" w:rsidR="00DB4CF5" w:rsidRPr="00DB4CF5" w:rsidRDefault="00DB4CF5" w:rsidP="00377EBC">
      <w:pPr>
        <w:pStyle w:val="af8"/>
      </w:pPr>
    </w:p>
    <w:p w14:paraId="6675B440" w14:textId="6F7FF3E5" w:rsidR="00AF207D" w:rsidRDefault="00E655BB" w:rsidP="00E655BB">
      <w:pPr>
        <w:pStyle w:val="2"/>
      </w:pPr>
      <w:r w:rsidRPr="00E655BB">
        <w:t xml:space="preserve">2.3.2 </w:t>
      </w:r>
      <w:proofErr w:type="spellStart"/>
      <w:r w:rsidRPr="00E655BB">
        <w:t>GoogLeNet</w:t>
      </w:r>
      <w:proofErr w:type="spellEnd"/>
    </w:p>
    <w:p w14:paraId="04071680" w14:textId="77016D32" w:rsidR="00E655BB" w:rsidRDefault="00E655BB" w:rsidP="00E655BB">
      <w:pPr>
        <w:pStyle w:val="af6"/>
        <w:ind w:firstLine="400"/>
      </w:pPr>
      <w:proofErr w:type="spellStart"/>
      <w:r w:rsidRPr="00E655BB">
        <w:rPr>
          <w:rFonts w:hint="eastAsia"/>
        </w:rPr>
        <w:t>GoogLeNet</w:t>
      </w:r>
      <w:proofErr w:type="spellEnd"/>
      <w:r w:rsidRPr="00E655BB">
        <w:rPr>
          <w:rFonts w:hint="eastAsia"/>
        </w:rPr>
        <w:t>，又稱為</w:t>
      </w:r>
      <w:r w:rsidRPr="00E655BB">
        <w:rPr>
          <w:rFonts w:hint="eastAsia"/>
        </w:rPr>
        <w:t>Inception V1</w:t>
      </w:r>
      <w:r w:rsidRPr="00E655BB">
        <w:rPr>
          <w:rFonts w:hint="eastAsia"/>
        </w:rPr>
        <w:t>。</w:t>
      </w:r>
      <w:proofErr w:type="spellStart"/>
      <w:r w:rsidRPr="00E655BB">
        <w:rPr>
          <w:rFonts w:hint="eastAsia"/>
        </w:rPr>
        <w:t>GoogLeNet</w:t>
      </w:r>
      <w:proofErr w:type="spellEnd"/>
      <w:r w:rsidRPr="00E655BB">
        <w:rPr>
          <w:rFonts w:hint="eastAsia"/>
        </w:rPr>
        <w:t>的核心創新在於其</w:t>
      </w:r>
      <w:r w:rsidRPr="00E655BB">
        <w:rPr>
          <w:rFonts w:hint="eastAsia"/>
        </w:rPr>
        <w:t>Inception</w:t>
      </w:r>
      <w:r w:rsidRPr="00E655BB">
        <w:rPr>
          <w:rFonts w:hint="eastAsia"/>
        </w:rPr>
        <w:t>模組，這是一種通過並行操作在不同尺度上提取特徵的設計。</w:t>
      </w:r>
    </w:p>
    <w:p w14:paraId="1D998B6D" w14:textId="00ECC625" w:rsidR="00E655BB" w:rsidRDefault="00E655BB" w:rsidP="00E655BB">
      <w:pPr>
        <w:pStyle w:val="af8"/>
      </w:pPr>
      <w:r w:rsidRPr="00D12D49">
        <w:rPr>
          <w:noProof/>
        </w:rPr>
        <w:drawing>
          <wp:inline distT="0" distB="0" distL="0" distR="0" wp14:anchorId="167A249A" wp14:editId="23EABF7C">
            <wp:extent cx="2789555" cy="761207"/>
            <wp:effectExtent l="0" t="0" r="0" b="1270"/>
            <wp:docPr id="185630315" name="圖片 1" descr="一張含有 圖表, 文字, 行,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0315" name="圖片 1" descr="一張含有 圖表, 文字, 行, 方案 的圖片&#10;&#10;自動產生的描述"/>
                    <pic:cNvPicPr/>
                  </pic:nvPicPr>
                  <pic:blipFill>
                    <a:blip r:embed="rId26"/>
                    <a:stretch>
                      <a:fillRect/>
                    </a:stretch>
                  </pic:blipFill>
                  <pic:spPr>
                    <a:xfrm>
                      <a:off x="0" y="0"/>
                      <a:ext cx="2789555" cy="761207"/>
                    </a:xfrm>
                    <a:prstGeom prst="rect">
                      <a:avLst/>
                    </a:prstGeom>
                  </pic:spPr>
                </pic:pic>
              </a:graphicData>
            </a:graphic>
          </wp:inline>
        </w:drawing>
      </w:r>
    </w:p>
    <w:p w14:paraId="7AECCB58" w14:textId="080CC55C" w:rsidR="00E655BB" w:rsidRDefault="00E655BB" w:rsidP="00E655BB">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11</w:t>
      </w:r>
      <w:r w:rsidR="004D1B20">
        <w:fldChar w:fldCharType="end"/>
      </w:r>
      <w:r>
        <w:t xml:space="preserve"> </w:t>
      </w:r>
      <w:r>
        <w:rPr>
          <w:rFonts w:hint="eastAsia"/>
        </w:rPr>
        <w:t>Inception</w:t>
      </w:r>
      <w:r>
        <w:rPr>
          <w:rFonts w:hint="eastAsia"/>
        </w:rPr>
        <w:t>模組</w:t>
      </w:r>
      <w:r>
        <w:t>[11]</w:t>
      </w:r>
    </w:p>
    <w:p w14:paraId="6BB5E650" w14:textId="77777777" w:rsidR="00706A62" w:rsidRDefault="00706A62" w:rsidP="00E655BB">
      <w:pPr>
        <w:pStyle w:val="af8"/>
      </w:pPr>
    </w:p>
    <w:p w14:paraId="595ACB4F" w14:textId="6EF01CFB" w:rsidR="00EF4CA9" w:rsidRDefault="00EF4CA9" w:rsidP="00EF4CA9">
      <w:pPr>
        <w:pStyle w:val="2"/>
      </w:pPr>
      <w:r w:rsidRPr="00EF4CA9">
        <w:t xml:space="preserve">2.3.3 </w:t>
      </w:r>
      <w:proofErr w:type="spellStart"/>
      <w:r w:rsidRPr="00EF4CA9">
        <w:t>ResNet</w:t>
      </w:r>
      <w:proofErr w:type="spellEnd"/>
    </w:p>
    <w:p w14:paraId="71FE4362" w14:textId="4F89DBBF" w:rsidR="00EF4CA9" w:rsidRDefault="00EF4CA9" w:rsidP="00EF4CA9">
      <w:pPr>
        <w:pStyle w:val="af6"/>
        <w:ind w:firstLine="400"/>
      </w:pPr>
      <w:proofErr w:type="spellStart"/>
      <w:r>
        <w:rPr>
          <w:rFonts w:hint="eastAsia"/>
        </w:rPr>
        <w:t>ResNet</w:t>
      </w:r>
      <w:proofErr w:type="spellEnd"/>
      <w:r>
        <w:rPr>
          <w:rFonts w:hint="eastAsia"/>
        </w:rPr>
        <w:t>，全稱為</w:t>
      </w:r>
      <w:r>
        <w:rPr>
          <w:rFonts w:hint="eastAsia"/>
        </w:rPr>
        <w:t>Residual Network</w:t>
      </w:r>
      <w:r>
        <w:rPr>
          <w:rFonts w:hint="eastAsia"/>
        </w:rPr>
        <w:t>。</w:t>
      </w:r>
      <w:r w:rsidR="002957B5">
        <w:rPr>
          <w:rFonts w:hint="eastAsia"/>
        </w:rPr>
        <w:t>其</w:t>
      </w:r>
      <w:r>
        <w:rPr>
          <w:rFonts w:hint="eastAsia"/>
        </w:rPr>
        <w:t>創新之處在於引入</w:t>
      </w:r>
      <w:proofErr w:type="gramStart"/>
      <w:r>
        <w:rPr>
          <w:rFonts w:hint="eastAsia"/>
        </w:rPr>
        <w:t>了殘差學習</w:t>
      </w:r>
      <w:proofErr w:type="gramEnd"/>
      <w:r>
        <w:rPr>
          <w:rFonts w:hint="eastAsia"/>
        </w:rPr>
        <w:t>（</w:t>
      </w:r>
      <w:r>
        <w:rPr>
          <w:rFonts w:hint="eastAsia"/>
        </w:rPr>
        <w:t>Residual Learning</w:t>
      </w:r>
      <w:r>
        <w:rPr>
          <w:rFonts w:hint="eastAsia"/>
        </w:rPr>
        <w:t>）的概念，解決了深層神經網路訓練時出現的退化問題，從而使得更深層的神經網</w:t>
      </w:r>
      <w:r w:rsidR="0056094D">
        <w:rPr>
          <w:rFonts w:hint="eastAsia"/>
        </w:rPr>
        <w:t>路</w:t>
      </w:r>
      <w:r>
        <w:rPr>
          <w:rFonts w:hint="eastAsia"/>
        </w:rPr>
        <w:t>成為可能。</w:t>
      </w:r>
    </w:p>
    <w:p w14:paraId="41F3718B" w14:textId="4D8675AA" w:rsidR="00EF4CA9" w:rsidRDefault="00EF4CA9" w:rsidP="00EF4CA9">
      <w:pPr>
        <w:pStyle w:val="af6"/>
        <w:ind w:firstLine="400"/>
      </w:pPr>
      <w:proofErr w:type="spellStart"/>
      <w:r>
        <w:rPr>
          <w:rFonts w:hint="eastAsia"/>
        </w:rPr>
        <w:t>ResNet</w:t>
      </w:r>
      <w:proofErr w:type="spellEnd"/>
      <w:r>
        <w:rPr>
          <w:rFonts w:hint="eastAsia"/>
        </w:rPr>
        <w:t>的主旨是通過引入</w:t>
      </w:r>
      <w:proofErr w:type="gramStart"/>
      <w:r>
        <w:rPr>
          <w:rFonts w:hint="eastAsia"/>
        </w:rPr>
        <w:t>殘差塊</w:t>
      </w:r>
      <w:proofErr w:type="gramEnd"/>
      <w:r>
        <w:rPr>
          <w:rFonts w:hint="eastAsia"/>
        </w:rPr>
        <w:t>（</w:t>
      </w:r>
      <w:r>
        <w:rPr>
          <w:rFonts w:hint="eastAsia"/>
        </w:rPr>
        <w:t>Residual Block</w:t>
      </w:r>
      <w:r>
        <w:rPr>
          <w:rFonts w:hint="eastAsia"/>
        </w:rPr>
        <w:t>）來</w:t>
      </w:r>
      <w:proofErr w:type="gramStart"/>
      <w:r>
        <w:rPr>
          <w:rFonts w:hint="eastAsia"/>
        </w:rPr>
        <w:t>進行殘差學習</w:t>
      </w:r>
      <w:proofErr w:type="gramEnd"/>
      <w:r>
        <w:rPr>
          <w:rFonts w:hint="eastAsia"/>
        </w:rPr>
        <w:t>。傳統的深層神經網路在增加層數時，會遇到梯度</w:t>
      </w:r>
      <w:proofErr w:type="gramStart"/>
      <w:r>
        <w:rPr>
          <w:rFonts w:hint="eastAsia"/>
        </w:rPr>
        <w:t>消失或梯度</w:t>
      </w:r>
      <w:proofErr w:type="gramEnd"/>
      <w:r>
        <w:rPr>
          <w:rFonts w:hint="eastAsia"/>
        </w:rPr>
        <w:t>爆炸等問題，這使得網路性能反而下降。為了解決這一問題，</w:t>
      </w:r>
      <w:proofErr w:type="spellStart"/>
      <w:r>
        <w:rPr>
          <w:rFonts w:hint="eastAsia"/>
        </w:rPr>
        <w:t>ResNet</w:t>
      </w:r>
      <w:proofErr w:type="spellEnd"/>
      <w:r>
        <w:rPr>
          <w:rFonts w:hint="eastAsia"/>
        </w:rPr>
        <w:t>在每</w:t>
      </w:r>
      <w:proofErr w:type="gramStart"/>
      <w:r>
        <w:rPr>
          <w:rFonts w:hint="eastAsia"/>
        </w:rPr>
        <w:t>個殘差塊</w:t>
      </w:r>
      <w:proofErr w:type="gramEnd"/>
      <w:r>
        <w:rPr>
          <w:rFonts w:hint="eastAsia"/>
        </w:rPr>
        <w:t>中添加了一個跳躍連接（</w:t>
      </w:r>
      <w:r>
        <w:rPr>
          <w:rFonts w:hint="eastAsia"/>
        </w:rPr>
        <w:t>skip connection</w:t>
      </w:r>
      <w:r>
        <w:rPr>
          <w:rFonts w:hint="eastAsia"/>
        </w:rPr>
        <w:t>），使得輸入可以直接通過該連接加到輸出上。</w:t>
      </w:r>
      <w:proofErr w:type="gramStart"/>
      <w:r>
        <w:rPr>
          <w:rFonts w:hint="eastAsia"/>
        </w:rPr>
        <w:t>殘差塊</w:t>
      </w:r>
      <w:proofErr w:type="gramEnd"/>
      <w:r>
        <w:rPr>
          <w:rFonts w:hint="eastAsia"/>
        </w:rPr>
        <w:t>的結構如下。</w:t>
      </w:r>
    </w:p>
    <w:p w14:paraId="150C5778" w14:textId="3ABCE93D" w:rsidR="00EF4CA9" w:rsidRDefault="00EF4CA9" w:rsidP="00EF4CA9">
      <w:pPr>
        <w:pStyle w:val="af8"/>
      </w:pPr>
      <w:r>
        <w:rPr>
          <w:noProof/>
        </w:rPr>
        <w:drawing>
          <wp:inline distT="0" distB="0" distL="0" distR="0" wp14:anchorId="7C4CA159" wp14:editId="6F7671F3">
            <wp:extent cx="1533525" cy="834563"/>
            <wp:effectExtent l="0" t="0" r="0" b="3810"/>
            <wp:docPr id="1325027708" name="圖片 13" descr="一張含有 文字, 字型,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27708" name="圖片 13" descr="一張含有 文字, 字型, 圖表, 行 的圖片&#10;&#10;自動產生的描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2931" cy="856008"/>
                    </a:xfrm>
                    <a:prstGeom prst="rect">
                      <a:avLst/>
                    </a:prstGeom>
                    <a:noFill/>
                  </pic:spPr>
                </pic:pic>
              </a:graphicData>
            </a:graphic>
          </wp:inline>
        </w:drawing>
      </w:r>
    </w:p>
    <w:p w14:paraId="5EB0ABD5" w14:textId="03CE3DBB" w:rsidR="00EF4CA9" w:rsidRDefault="00EF4CA9" w:rsidP="00EF4CA9">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2</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12</w:t>
      </w:r>
      <w:r w:rsidR="004D1B20">
        <w:fldChar w:fldCharType="end"/>
      </w:r>
      <w:proofErr w:type="gramStart"/>
      <w:r>
        <w:rPr>
          <w:rFonts w:hint="eastAsia"/>
        </w:rPr>
        <w:t>殘差塊</w:t>
      </w:r>
      <w:proofErr w:type="gramEnd"/>
      <w:r>
        <w:rPr>
          <w:rFonts w:hint="eastAsia"/>
        </w:rPr>
        <w:t>結構圖</w:t>
      </w:r>
      <w:r>
        <w:t>[12]</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961"/>
        <w:gridCol w:w="1581"/>
      </w:tblGrid>
      <w:tr w:rsidR="003A5EB9" w14:paraId="09B49142" w14:textId="77777777" w:rsidTr="0056094D">
        <w:tc>
          <w:tcPr>
            <w:tcW w:w="851" w:type="dxa"/>
            <w:vAlign w:val="center"/>
          </w:tcPr>
          <w:p w14:paraId="06B82CC7" w14:textId="77777777" w:rsidR="003A5EB9" w:rsidRDefault="003A5EB9" w:rsidP="0056094D">
            <w:pPr>
              <w:pStyle w:val="af6"/>
              <w:ind w:firstLineChars="0" w:firstLine="0"/>
              <w:jc w:val="center"/>
            </w:pPr>
          </w:p>
        </w:tc>
        <w:tc>
          <w:tcPr>
            <w:tcW w:w="1961" w:type="dxa"/>
            <w:vAlign w:val="center"/>
          </w:tcPr>
          <w:p w14:paraId="629A8357" w14:textId="67B086C0" w:rsidR="003A5EB9" w:rsidRDefault="003A5EB9" w:rsidP="0056094D">
            <w:pPr>
              <w:pStyle w:val="af6"/>
              <w:ind w:firstLineChars="0" w:firstLine="0"/>
              <w:jc w:val="center"/>
            </w:pPr>
            <m:oMathPara>
              <m:oMath>
                <m:r>
                  <w:rPr>
                    <w:rFonts w:ascii="Cambria Math" w:hAnsi="Cambria Math"/>
                  </w:rPr>
                  <m:t>y=</m:t>
                </m:r>
                <m:r>
                  <w:rPr>
                    <w:rFonts w:ascii="Cambria Math" w:hAnsi="Cambria Math" w:hint="eastAsia"/>
                  </w:rPr>
                  <m:t>F</m:t>
                </m:r>
                <m:d>
                  <m:dPr>
                    <m:ctrlPr>
                      <w:rPr>
                        <w:rFonts w:ascii="Cambria Math" w:hAnsi="Cambria Math"/>
                        <w:i/>
                      </w:rPr>
                    </m:ctrlPr>
                  </m:dPr>
                  <m:e>
                    <m:r>
                      <w:rPr>
                        <w:rFonts w:ascii="Cambria Math" w:hAnsi="Cambria Math"/>
                      </w:rPr>
                      <m:t>x, {</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e>
                </m:d>
                <m:r>
                  <w:rPr>
                    <w:rFonts w:ascii="Cambria Math" w:hAnsi="Cambria Math"/>
                  </w:rPr>
                  <m:t>+x</m:t>
                </m:r>
              </m:oMath>
            </m:oMathPara>
          </w:p>
        </w:tc>
        <w:tc>
          <w:tcPr>
            <w:tcW w:w="1581" w:type="dxa"/>
            <w:vAlign w:val="center"/>
          </w:tcPr>
          <w:p w14:paraId="5CAD9185" w14:textId="456BFDCD" w:rsidR="003A5EB9" w:rsidRDefault="003A5EB9" w:rsidP="0056094D">
            <w:pPr>
              <w:pStyle w:val="a8"/>
              <w:keepNext/>
              <w:ind w:firstLine="400"/>
              <w:jc w:val="center"/>
            </w:pPr>
            <w:r w:rsidRPr="004A4BA9">
              <w:t>(</w:t>
            </w:r>
            <w:r w:rsidRPr="004A4BA9">
              <w:fldChar w:fldCharType="begin"/>
            </w:r>
            <w:r w:rsidRPr="004A4BA9">
              <w:instrText xml:space="preserve"> STYLEREF 1 \s </w:instrText>
            </w:r>
            <w:r w:rsidRPr="004A4BA9">
              <w:fldChar w:fldCharType="separate"/>
            </w:r>
            <w:r w:rsidR="00601F6D">
              <w:rPr>
                <w:noProof/>
              </w:rPr>
              <w:t>2</w:t>
            </w:r>
            <w:r w:rsidRPr="004A4BA9">
              <w:fldChar w:fldCharType="end"/>
            </w:r>
            <w:r w:rsidRPr="004A4BA9">
              <w:t>.</w:t>
            </w:r>
            <w:r>
              <w:rPr>
                <w:rFonts w:hint="eastAsia"/>
              </w:rPr>
              <w:t>1)</w:t>
            </w:r>
          </w:p>
        </w:tc>
      </w:tr>
    </w:tbl>
    <w:p w14:paraId="1A7371FE" w14:textId="0A855AB9" w:rsidR="00EF4CA9" w:rsidRDefault="00EF4CA9" w:rsidP="00EF4CA9">
      <w:pPr>
        <w:pStyle w:val="af6"/>
        <w:ind w:firstLine="400"/>
      </w:pPr>
      <w:r w:rsidRPr="00EF4CA9">
        <w:rPr>
          <w:rFonts w:hint="eastAsia"/>
        </w:rPr>
        <w:t>其中，</w:t>
      </w:r>
      <w:r w:rsidRPr="00EF4CA9">
        <w:rPr>
          <w:rFonts w:hint="eastAsia"/>
        </w:rPr>
        <w:t>x</w:t>
      </w:r>
      <w:r w:rsidRPr="00EF4CA9">
        <w:rPr>
          <w:rFonts w:hint="eastAsia"/>
        </w:rPr>
        <w:t>是輸入，</w:t>
      </w:r>
      <w:r w:rsidRPr="00EF4CA9">
        <w:rPr>
          <w:rFonts w:hint="eastAsia"/>
        </w:rPr>
        <w:t>y</w:t>
      </w:r>
      <w:r w:rsidRPr="00EF4CA9">
        <w:rPr>
          <w:rFonts w:hint="eastAsia"/>
        </w:rPr>
        <w:t>是輸出，</w:t>
      </w:r>
      <w:r w:rsidRPr="00EF4CA9">
        <w:rPr>
          <w:rFonts w:hint="eastAsia"/>
        </w:rPr>
        <w:t>F(x,{</w:t>
      </w:r>
      <w:proofErr w:type="spellStart"/>
      <w:r w:rsidRPr="00EF4CA9">
        <w:rPr>
          <w:rFonts w:hint="eastAsia"/>
        </w:rPr>
        <w:t>W_i</w:t>
      </w:r>
      <w:proofErr w:type="spellEnd"/>
      <w:r w:rsidRPr="00EF4CA9">
        <w:rPr>
          <w:rFonts w:hint="eastAsia"/>
        </w:rPr>
        <w:t xml:space="preserve"> })</w:t>
      </w:r>
      <w:proofErr w:type="gramStart"/>
      <w:r w:rsidRPr="00EF4CA9">
        <w:rPr>
          <w:rFonts w:hint="eastAsia"/>
        </w:rPr>
        <w:t>表示殘差函數</w:t>
      </w:r>
      <w:proofErr w:type="gramEnd"/>
      <w:r w:rsidRPr="00EF4CA9">
        <w:rPr>
          <w:rFonts w:hint="eastAsia"/>
        </w:rPr>
        <w:t>。這種結構允許信息在層間傳遞時保留一部分原始輸入信息，從而緩解了深層網路的退化問題。</w:t>
      </w:r>
    </w:p>
    <w:p w14:paraId="77B5BDB4" w14:textId="77777777" w:rsidR="00EF4CA9" w:rsidRDefault="00EF4CA9" w:rsidP="00EF4CA9">
      <w:pPr>
        <w:pStyle w:val="af6"/>
        <w:ind w:firstLineChars="0" w:firstLine="0"/>
      </w:pPr>
    </w:p>
    <w:p w14:paraId="3B299AC2" w14:textId="7DFBEC25" w:rsidR="00AF207D" w:rsidRPr="000C27CD" w:rsidRDefault="00AF207D" w:rsidP="00AF207D">
      <w:pPr>
        <w:pStyle w:val="1"/>
        <w:numPr>
          <w:ilvl w:val="0"/>
          <w:numId w:val="15"/>
        </w:numPr>
        <w:rPr>
          <w:sz w:val="24"/>
          <w:szCs w:val="18"/>
        </w:rPr>
      </w:pPr>
      <w:r w:rsidRPr="000C27CD">
        <w:rPr>
          <w:rFonts w:hint="eastAsia"/>
          <w:sz w:val="24"/>
          <w:szCs w:val="18"/>
        </w:rPr>
        <w:t>實驗結果</w:t>
      </w:r>
    </w:p>
    <w:p w14:paraId="44108B94" w14:textId="62673558" w:rsidR="00AF207D" w:rsidRPr="000C27CD" w:rsidRDefault="0045043A" w:rsidP="000C27CD">
      <w:pPr>
        <w:pStyle w:val="2"/>
        <w:numPr>
          <w:ilvl w:val="1"/>
          <w:numId w:val="15"/>
        </w:numPr>
      </w:pPr>
      <w:r w:rsidRPr="0045043A">
        <w:rPr>
          <w:rFonts w:hint="eastAsia"/>
        </w:rPr>
        <w:t>非侵入式穿戴式血糖量測系</w:t>
      </w:r>
      <w:r w:rsidR="00AF207D" w:rsidRPr="000C27CD">
        <w:rPr>
          <w:rFonts w:hint="eastAsia"/>
        </w:rPr>
        <w:t>統</w:t>
      </w:r>
    </w:p>
    <w:p w14:paraId="6C744777" w14:textId="01EE4C10" w:rsidR="00EE3762" w:rsidRDefault="00616F06" w:rsidP="00616F06">
      <w:pPr>
        <w:pStyle w:val="af6"/>
        <w:ind w:firstLine="400"/>
      </w:pPr>
      <w:r w:rsidRPr="00616F06">
        <w:rPr>
          <w:rFonts w:hint="eastAsia"/>
        </w:rPr>
        <w:t>本研究進入醫院進行臨床環境收集訊號資訊時，需要使用</w:t>
      </w:r>
      <w:proofErr w:type="gramStart"/>
      <w:r w:rsidRPr="00616F06">
        <w:rPr>
          <w:rFonts w:hint="eastAsia"/>
        </w:rPr>
        <w:t>一</w:t>
      </w:r>
      <w:proofErr w:type="gramEnd"/>
      <w:r w:rsidRPr="00616F06">
        <w:rPr>
          <w:rFonts w:hint="eastAsia"/>
        </w:rPr>
        <w:t>方便攜帶的量測裝置，且為了能夠</w:t>
      </w:r>
      <w:r w:rsidRPr="00616F06">
        <w:rPr>
          <w:rFonts w:hint="eastAsia"/>
        </w:rPr>
        <w:lastRenderedPageBreak/>
        <w:t>完整接收人體血液的資訊，同時確保光源波段完全覆蓋微型光譜感測晶片的接收範圍，本研究以三種共四顆</w:t>
      </w:r>
      <w:r w:rsidRPr="00616F06">
        <w:rPr>
          <w:rFonts w:hint="eastAsia"/>
        </w:rPr>
        <w:t>LED</w:t>
      </w:r>
      <w:r w:rsidRPr="00616F06">
        <w:rPr>
          <w:rFonts w:hint="eastAsia"/>
        </w:rPr>
        <w:t>光源波段組合進行採集，確保在模型建立與分析時，可以擁有更加完整的光譜資訊，以便進行更深入的分析</w:t>
      </w:r>
      <w:r w:rsidR="00AF207D" w:rsidRPr="00AF207D">
        <w:rPr>
          <w:rFonts w:hint="eastAsia"/>
        </w:rPr>
        <w:t>。</w:t>
      </w:r>
    </w:p>
    <w:p w14:paraId="17E33D19" w14:textId="77777777" w:rsidR="00616F06" w:rsidRPr="00616F06" w:rsidRDefault="00616F06" w:rsidP="0056094D">
      <w:pPr>
        <w:pStyle w:val="af6"/>
        <w:ind w:firstLineChars="100"/>
      </w:pPr>
    </w:p>
    <w:p w14:paraId="45B6F82E" w14:textId="77777777" w:rsidR="00FB29BE" w:rsidRPr="00FB29BE" w:rsidRDefault="00FB29BE" w:rsidP="00FB29BE">
      <w:pPr>
        <w:pStyle w:val="af1"/>
        <w:keepNext/>
        <w:numPr>
          <w:ilvl w:val="0"/>
          <w:numId w:val="40"/>
        </w:numPr>
        <w:ind w:leftChars="0" w:firstLineChars="0"/>
        <w:outlineLvl w:val="2"/>
        <w:rPr>
          <w:b/>
          <w:vanish/>
          <w:sz w:val="24"/>
          <w:szCs w:val="20"/>
        </w:rPr>
      </w:pPr>
    </w:p>
    <w:p w14:paraId="3A2B866B" w14:textId="77777777" w:rsidR="00FB29BE" w:rsidRPr="00FB29BE" w:rsidRDefault="00FB29BE" w:rsidP="00FB29BE">
      <w:pPr>
        <w:pStyle w:val="af1"/>
        <w:keepNext/>
        <w:numPr>
          <w:ilvl w:val="0"/>
          <w:numId w:val="40"/>
        </w:numPr>
        <w:ind w:leftChars="0" w:firstLineChars="0"/>
        <w:outlineLvl w:val="2"/>
        <w:rPr>
          <w:b/>
          <w:vanish/>
          <w:sz w:val="24"/>
          <w:szCs w:val="20"/>
        </w:rPr>
      </w:pPr>
    </w:p>
    <w:p w14:paraId="07F2F4C8" w14:textId="77777777" w:rsidR="00FB29BE" w:rsidRPr="00FB29BE" w:rsidRDefault="00FB29BE" w:rsidP="00FB29BE">
      <w:pPr>
        <w:pStyle w:val="af1"/>
        <w:keepNext/>
        <w:numPr>
          <w:ilvl w:val="0"/>
          <w:numId w:val="40"/>
        </w:numPr>
        <w:ind w:leftChars="0" w:firstLineChars="0"/>
        <w:outlineLvl w:val="2"/>
        <w:rPr>
          <w:b/>
          <w:vanish/>
          <w:sz w:val="24"/>
          <w:szCs w:val="20"/>
        </w:rPr>
      </w:pPr>
    </w:p>
    <w:p w14:paraId="78224CF5" w14:textId="77777777" w:rsidR="00FB29BE" w:rsidRPr="00FB29BE" w:rsidRDefault="00FB29BE" w:rsidP="00FB29BE">
      <w:pPr>
        <w:pStyle w:val="af1"/>
        <w:keepNext/>
        <w:numPr>
          <w:ilvl w:val="1"/>
          <w:numId w:val="40"/>
        </w:numPr>
        <w:ind w:leftChars="0" w:firstLineChars="0"/>
        <w:outlineLvl w:val="2"/>
        <w:rPr>
          <w:b/>
          <w:vanish/>
          <w:sz w:val="24"/>
          <w:szCs w:val="20"/>
        </w:rPr>
      </w:pPr>
    </w:p>
    <w:p w14:paraId="3BDAFA8C" w14:textId="77777777" w:rsidR="00B6398F" w:rsidRPr="00B6398F" w:rsidRDefault="00B6398F" w:rsidP="00B6398F">
      <w:pPr>
        <w:pStyle w:val="af1"/>
        <w:numPr>
          <w:ilvl w:val="2"/>
          <w:numId w:val="40"/>
        </w:numPr>
        <w:ind w:leftChars="0" w:firstLineChars="0"/>
        <w:rPr>
          <w:b/>
          <w:sz w:val="24"/>
          <w:szCs w:val="20"/>
        </w:rPr>
      </w:pPr>
      <w:r w:rsidRPr="00B6398F">
        <w:rPr>
          <w:rFonts w:hint="eastAsia"/>
          <w:b/>
          <w:sz w:val="24"/>
          <w:szCs w:val="20"/>
        </w:rPr>
        <w:t>非侵入式穿戴式血糖量測裝置</w:t>
      </w:r>
    </w:p>
    <w:p w14:paraId="6B5AE723" w14:textId="18958EDD" w:rsidR="00F34835" w:rsidRDefault="006671BE" w:rsidP="006671BE">
      <w:pPr>
        <w:pStyle w:val="af6"/>
        <w:ind w:firstLine="400"/>
      </w:pPr>
      <w:r w:rsidRPr="006671BE">
        <w:rPr>
          <w:rFonts w:hint="eastAsia"/>
        </w:rPr>
        <w:t>本研究使用適合用於人體血管量測的光源波段進行配置，例如適合用於血氧濃度量測與心跳脈搏量測的綠光與紅外光。對於可見光的部分，為了保證光線強度足夠，使用了兩顆白光</w:t>
      </w:r>
      <w:r w:rsidRPr="006671BE">
        <w:rPr>
          <w:rFonts w:hint="eastAsia"/>
        </w:rPr>
        <w:t xml:space="preserve"> LED</w:t>
      </w:r>
      <w:r w:rsidRPr="006671BE">
        <w:rPr>
          <w:rFonts w:hint="eastAsia"/>
        </w:rPr>
        <w:t>，這兩顆</w:t>
      </w:r>
      <w:r w:rsidRPr="006671BE">
        <w:rPr>
          <w:rFonts w:hint="eastAsia"/>
        </w:rPr>
        <w:t>LED</w:t>
      </w:r>
      <w:r w:rsidRPr="006671BE">
        <w:rPr>
          <w:rFonts w:hint="eastAsia"/>
        </w:rPr>
        <w:t>的色溫</w:t>
      </w:r>
      <w:r w:rsidRPr="006671BE">
        <w:rPr>
          <w:rFonts w:hint="eastAsia"/>
        </w:rPr>
        <w:t>(CCT</w:t>
      </w:r>
      <w:r w:rsidRPr="006671BE">
        <w:rPr>
          <w:rFonts w:hint="eastAsia"/>
        </w:rPr>
        <w:t>，</w:t>
      </w:r>
      <w:r w:rsidRPr="006671BE">
        <w:rPr>
          <w:rFonts w:hint="eastAsia"/>
        </w:rPr>
        <w:t>correlated color temperature)</w:t>
      </w:r>
      <w:r w:rsidRPr="006671BE">
        <w:rPr>
          <w:rFonts w:hint="eastAsia"/>
        </w:rPr>
        <w:t>皆為</w:t>
      </w:r>
      <w:r w:rsidRPr="006671BE">
        <w:rPr>
          <w:rFonts w:hint="eastAsia"/>
        </w:rPr>
        <w:t xml:space="preserve"> 3000K</w:t>
      </w:r>
      <w:r w:rsidRPr="006671BE">
        <w:rPr>
          <w:rFonts w:hint="eastAsia"/>
        </w:rPr>
        <w:t>，且皆為模擬</w:t>
      </w:r>
      <w:proofErr w:type="gramStart"/>
      <w:r w:rsidRPr="006671BE">
        <w:rPr>
          <w:rFonts w:hint="eastAsia"/>
        </w:rPr>
        <w:t>太</w:t>
      </w:r>
      <w:proofErr w:type="gramEnd"/>
      <w:r w:rsidRPr="006671BE">
        <w:rPr>
          <w:rFonts w:hint="eastAsia"/>
        </w:rPr>
        <w:t>陽光的白光，因此其波段範圍恰可涵蓋</w:t>
      </w:r>
      <w:r w:rsidRPr="006671BE">
        <w:rPr>
          <w:rFonts w:hint="eastAsia"/>
        </w:rPr>
        <w:t xml:space="preserve"> 400nm~760nm </w:t>
      </w:r>
      <w:r w:rsidRPr="006671BE">
        <w:rPr>
          <w:rFonts w:hint="eastAsia"/>
        </w:rPr>
        <w:t>的可見光範圍。</w:t>
      </w:r>
    </w:p>
    <w:p w14:paraId="203B8B96" w14:textId="68989B29" w:rsidR="00F34835" w:rsidRDefault="0052068B" w:rsidP="00ED7BB2">
      <w:pPr>
        <w:pStyle w:val="af8"/>
      </w:pPr>
      <w:r w:rsidRPr="00D6154F">
        <w:rPr>
          <w:noProof/>
        </w:rPr>
        <w:drawing>
          <wp:inline distT="0" distB="0" distL="0" distR="0" wp14:anchorId="4185657C" wp14:editId="095C5368">
            <wp:extent cx="836762" cy="815307"/>
            <wp:effectExtent l="0" t="0" r="1905" b="4445"/>
            <wp:docPr id="750342061" name="圖片 1" descr="一張含有 人員, 手指, 指甲, 捲動方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42061" name="圖片 1" descr="一張含有 人員, 手指, 指甲, 捲動方塊 的圖片&#10;&#10;自動產生的描述"/>
                    <pic:cNvPicPr/>
                  </pic:nvPicPr>
                  <pic:blipFill>
                    <a:blip r:embed="rId28"/>
                    <a:stretch>
                      <a:fillRect/>
                    </a:stretch>
                  </pic:blipFill>
                  <pic:spPr>
                    <a:xfrm>
                      <a:off x="0" y="0"/>
                      <a:ext cx="861448" cy="839360"/>
                    </a:xfrm>
                    <a:prstGeom prst="rect">
                      <a:avLst/>
                    </a:prstGeom>
                  </pic:spPr>
                </pic:pic>
              </a:graphicData>
            </a:graphic>
          </wp:inline>
        </w:drawing>
      </w:r>
    </w:p>
    <w:p w14:paraId="19E6FDD2" w14:textId="5E0B9BDA" w:rsidR="00F34835" w:rsidRDefault="00E9010B" w:rsidP="00E9010B">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3</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1</w:t>
      </w:r>
      <w:r w:rsidR="004D1B20">
        <w:fldChar w:fldCharType="end"/>
      </w:r>
      <w:r w:rsidR="00172B58" w:rsidRPr="00172B58">
        <w:rPr>
          <w:rFonts w:hint="eastAsia"/>
        </w:rPr>
        <w:t>非侵入式穿戴式血糖量測裝置與手指比例示意圖</w:t>
      </w:r>
    </w:p>
    <w:p w14:paraId="6B552A6F" w14:textId="77777777" w:rsidR="007749CB" w:rsidRDefault="007749CB" w:rsidP="00E9010B">
      <w:pPr>
        <w:pStyle w:val="af8"/>
      </w:pPr>
    </w:p>
    <w:p w14:paraId="3561826C" w14:textId="4FF0D294" w:rsidR="000C27CD" w:rsidRDefault="000C27CD" w:rsidP="00F34835">
      <w:pPr>
        <w:pStyle w:val="2"/>
        <w:numPr>
          <w:ilvl w:val="1"/>
          <w:numId w:val="40"/>
        </w:numPr>
      </w:pPr>
      <w:bookmarkStart w:id="2" w:name="_Toc137153695"/>
      <w:r>
        <w:rPr>
          <w:rFonts w:hint="eastAsia"/>
        </w:rPr>
        <w:t>IRB</w:t>
      </w:r>
      <w:r w:rsidR="007749CB">
        <w:rPr>
          <w:rFonts w:hint="eastAsia"/>
        </w:rPr>
        <w:t>試驗</w:t>
      </w:r>
      <w:r>
        <w:rPr>
          <w:rFonts w:hint="eastAsia"/>
        </w:rPr>
        <w:t>數據分析</w:t>
      </w:r>
      <w:bookmarkEnd w:id="2"/>
    </w:p>
    <w:p w14:paraId="61E0542F" w14:textId="458295A4" w:rsidR="000C27CD" w:rsidRDefault="00715CD7" w:rsidP="00715CD7">
      <w:pPr>
        <w:pStyle w:val="af6"/>
        <w:ind w:firstLine="400"/>
      </w:pPr>
      <w:r w:rsidRPr="00715CD7">
        <w:rPr>
          <w:rFonts w:hint="eastAsia"/>
        </w:rPr>
        <w:t>本研究前往醫院進行</w:t>
      </w:r>
      <w:r w:rsidRPr="00715CD7">
        <w:rPr>
          <w:rFonts w:hint="eastAsia"/>
        </w:rPr>
        <w:t>IRB</w:t>
      </w:r>
      <w:r w:rsidRPr="00715CD7">
        <w:rPr>
          <w:rFonts w:hint="eastAsia"/>
        </w:rPr>
        <w:t>試驗收集數據，於兩個案場進行實驗的時間為西元</w:t>
      </w:r>
      <w:r w:rsidRPr="00715CD7">
        <w:rPr>
          <w:rFonts w:hint="eastAsia"/>
        </w:rPr>
        <w:t xml:space="preserve"> 2023 </w:t>
      </w:r>
      <w:r w:rsidRPr="00715CD7">
        <w:rPr>
          <w:rFonts w:hint="eastAsia"/>
        </w:rPr>
        <w:t>年</w:t>
      </w:r>
      <w:r w:rsidRPr="00715CD7">
        <w:rPr>
          <w:rFonts w:hint="eastAsia"/>
        </w:rPr>
        <w:t xml:space="preserve"> 3 </w:t>
      </w:r>
      <w:r w:rsidRPr="00715CD7">
        <w:rPr>
          <w:rFonts w:hint="eastAsia"/>
        </w:rPr>
        <w:t>月到西元</w:t>
      </w:r>
      <w:r w:rsidRPr="00715CD7">
        <w:rPr>
          <w:rFonts w:hint="eastAsia"/>
        </w:rPr>
        <w:t>2024</w:t>
      </w:r>
      <w:r w:rsidRPr="00715CD7">
        <w:rPr>
          <w:rFonts w:hint="eastAsia"/>
        </w:rPr>
        <w:t>年</w:t>
      </w:r>
      <w:r w:rsidRPr="00715CD7">
        <w:rPr>
          <w:rFonts w:hint="eastAsia"/>
        </w:rPr>
        <w:t>6</w:t>
      </w:r>
      <w:r w:rsidRPr="00715CD7">
        <w:rPr>
          <w:rFonts w:hint="eastAsia"/>
        </w:rPr>
        <w:t>月，為了要配合不同醫院的作業，一個案場為一個月前往一次，另一個則是每週前往一次，收集到的受測者實驗數據共計</w:t>
      </w:r>
      <w:r w:rsidRPr="00715CD7">
        <w:rPr>
          <w:rFonts w:hint="eastAsia"/>
        </w:rPr>
        <w:t xml:space="preserve"> 172 </w:t>
      </w:r>
      <w:r w:rsidRPr="00715CD7">
        <w:rPr>
          <w:rFonts w:hint="eastAsia"/>
        </w:rPr>
        <w:t>人次</w:t>
      </w:r>
      <w:r w:rsidRPr="006671BE">
        <w:rPr>
          <w:rFonts w:hint="eastAsia"/>
        </w:rPr>
        <w:t>。</w:t>
      </w:r>
    </w:p>
    <w:p w14:paraId="039709DB" w14:textId="434176A6" w:rsidR="009F7F4D" w:rsidRDefault="009F7F4D" w:rsidP="009F7F4D">
      <w:pPr>
        <w:pStyle w:val="af8"/>
      </w:pPr>
      <w:r w:rsidRPr="00C91A22">
        <w:rPr>
          <w:noProof/>
        </w:rPr>
        <w:drawing>
          <wp:inline distT="0" distB="0" distL="0" distR="0" wp14:anchorId="4171A15C" wp14:editId="5151B315">
            <wp:extent cx="1725283" cy="1042675"/>
            <wp:effectExtent l="0" t="0" r="8890" b="5080"/>
            <wp:docPr id="1026" name="Picture 2" descr="一張含有 文字, 螢幕擷取畫面, 字型, 圖表 的圖片&#10;&#10;自動產生的描述">
              <a:extLst xmlns:a="http://schemas.openxmlformats.org/drawingml/2006/main">
                <a:ext uri="{FF2B5EF4-FFF2-40B4-BE49-F238E27FC236}">
                  <a16:creationId xmlns:a16="http://schemas.microsoft.com/office/drawing/2014/main" id="{5337F480-60D7-5820-C0B6-5651C0CE2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一張含有 文字, 螢幕擷取畫面, 字型, 圖表 的圖片&#10;&#10;自動產生的描述">
                      <a:extLst>
                        <a:ext uri="{FF2B5EF4-FFF2-40B4-BE49-F238E27FC236}">
                          <a16:creationId xmlns:a16="http://schemas.microsoft.com/office/drawing/2014/main" id="{5337F480-60D7-5820-C0B6-5651C0CE242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9754" cy="1045377"/>
                    </a:xfrm>
                    <a:prstGeom prst="rect">
                      <a:avLst/>
                    </a:prstGeom>
                    <a:noFill/>
                  </pic:spPr>
                </pic:pic>
              </a:graphicData>
            </a:graphic>
          </wp:inline>
        </w:drawing>
      </w:r>
    </w:p>
    <w:p w14:paraId="142B1598" w14:textId="78B63163" w:rsidR="009F7F4D" w:rsidRDefault="009F7F4D" w:rsidP="009F7F4D">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3</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2</w:t>
      </w:r>
      <w:r w:rsidR="004D1B20">
        <w:fldChar w:fldCharType="end"/>
      </w:r>
      <w:r>
        <w:rPr>
          <w:rFonts w:hint="eastAsia"/>
        </w:rPr>
        <w:t>受測者年齡分布圖</w:t>
      </w:r>
    </w:p>
    <w:p w14:paraId="2FC14433" w14:textId="77777777" w:rsidR="009238FB" w:rsidRDefault="009238FB" w:rsidP="009F7F4D">
      <w:pPr>
        <w:pStyle w:val="af8"/>
      </w:pPr>
    </w:p>
    <w:p w14:paraId="2393716F" w14:textId="25FB6016" w:rsidR="00A40D2E" w:rsidRDefault="00A40D2E" w:rsidP="00A40D2E">
      <w:pPr>
        <w:pStyle w:val="3"/>
        <w:numPr>
          <w:ilvl w:val="2"/>
          <w:numId w:val="40"/>
        </w:numPr>
      </w:pPr>
      <w:r w:rsidRPr="00A40D2E">
        <w:rPr>
          <w:rFonts w:hint="eastAsia"/>
        </w:rPr>
        <w:t>血糖項目人次分布表</w:t>
      </w:r>
    </w:p>
    <w:p w14:paraId="023F692C" w14:textId="770C6CD7" w:rsidR="00A40D2E" w:rsidRPr="00D75E4B" w:rsidRDefault="00A40D2E" w:rsidP="00A40D2E">
      <w:pPr>
        <w:pStyle w:val="af6"/>
        <w:ind w:firstLine="400"/>
      </w:pPr>
      <w:r w:rsidRPr="00A40D2E">
        <w:rPr>
          <w:rFonts w:hint="eastAsia"/>
        </w:rPr>
        <w:t>本研究將血糖項目依據其數值進行分類，參考的標準為醫院所提供的醫學標準，依照血糖值的數值範圍偏</w:t>
      </w:r>
      <w:proofErr w:type="gramStart"/>
      <w:r w:rsidRPr="00A40D2E">
        <w:rPr>
          <w:rFonts w:hint="eastAsia"/>
        </w:rPr>
        <w:t>高閥值</w:t>
      </w:r>
      <w:proofErr w:type="gramEnd"/>
      <w:r w:rsidRPr="00A40D2E">
        <w:rPr>
          <w:rFonts w:hint="eastAsia"/>
        </w:rPr>
        <w:t>100mg/Dl</w:t>
      </w:r>
      <w:r w:rsidRPr="00A40D2E">
        <w:rPr>
          <w:rFonts w:hint="eastAsia"/>
        </w:rPr>
        <w:t>與偏</w:t>
      </w:r>
      <w:proofErr w:type="gramStart"/>
      <w:r w:rsidRPr="00A40D2E">
        <w:rPr>
          <w:rFonts w:hint="eastAsia"/>
        </w:rPr>
        <w:t>低閥值</w:t>
      </w:r>
      <w:proofErr w:type="gramEnd"/>
      <w:r w:rsidRPr="00A40D2E">
        <w:rPr>
          <w:rFonts w:hint="eastAsia"/>
        </w:rPr>
        <w:t>70mg/dL</w:t>
      </w:r>
      <w:r w:rsidRPr="00A40D2E">
        <w:rPr>
          <w:rFonts w:hint="eastAsia"/>
        </w:rPr>
        <w:t>分成偏高、正常、和偏低三個類別</w:t>
      </w:r>
      <w:r>
        <w:rPr>
          <w:rFonts w:hint="eastAsia"/>
        </w:rPr>
        <w:t>，</w:t>
      </w:r>
      <w:r>
        <w:t>長</w:t>
      </w:r>
      <w:proofErr w:type="gramStart"/>
      <w:r>
        <w:t>條圖由左</w:t>
      </w:r>
      <w:proofErr w:type="gramEnd"/>
      <w:r>
        <w:t>至右分別為該項目偏高、正常、偏低</w:t>
      </w:r>
      <w:r>
        <w:rPr>
          <w:rFonts w:hint="eastAsia"/>
        </w:rPr>
        <w:t>。</w:t>
      </w:r>
    </w:p>
    <w:p w14:paraId="217AE712" w14:textId="2BB0FDC5" w:rsidR="00EE3762" w:rsidRDefault="008D05EA" w:rsidP="008D05EA">
      <w:pPr>
        <w:pStyle w:val="af8"/>
      </w:pPr>
      <w:r>
        <w:rPr>
          <w:noProof/>
        </w:rPr>
        <w:drawing>
          <wp:inline distT="0" distB="0" distL="0" distR="0" wp14:anchorId="4004275D" wp14:editId="3E9E1328">
            <wp:extent cx="1492370" cy="919117"/>
            <wp:effectExtent l="0" t="0" r="0" b="0"/>
            <wp:docPr id="810128893" name="圖片 37" descr="一張含有 文字, 螢幕擷取畫面,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28893" name="圖片 37" descr="一張含有 文字, 螢幕擷取畫面, 圖表, 行 的圖片&#10;&#10;自動產生的描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2612" cy="937743"/>
                    </a:xfrm>
                    <a:prstGeom prst="rect">
                      <a:avLst/>
                    </a:prstGeom>
                    <a:noFill/>
                    <a:ln>
                      <a:noFill/>
                    </a:ln>
                  </pic:spPr>
                </pic:pic>
              </a:graphicData>
            </a:graphic>
          </wp:inline>
        </w:drawing>
      </w:r>
    </w:p>
    <w:p w14:paraId="27BFE8B0" w14:textId="1CC6B38D" w:rsidR="008D05EA" w:rsidRDefault="008D05EA" w:rsidP="008D05EA">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3</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3</w:t>
      </w:r>
      <w:r w:rsidR="004D1B20">
        <w:fldChar w:fldCharType="end"/>
      </w:r>
      <w:r>
        <w:rPr>
          <w:rFonts w:hint="eastAsia"/>
        </w:rPr>
        <w:t>血糖項目之人次分布圖</w:t>
      </w:r>
    </w:p>
    <w:p w14:paraId="3999FA74" w14:textId="77777777" w:rsidR="00E117FA" w:rsidRDefault="00E117FA" w:rsidP="008D05EA">
      <w:pPr>
        <w:pStyle w:val="af8"/>
      </w:pPr>
    </w:p>
    <w:p w14:paraId="7EF7F187" w14:textId="7716D27E" w:rsidR="00DF2E69" w:rsidRDefault="00CB64A7" w:rsidP="000351CB">
      <w:pPr>
        <w:pStyle w:val="2"/>
        <w:numPr>
          <w:ilvl w:val="1"/>
          <w:numId w:val="15"/>
        </w:numPr>
      </w:pPr>
      <w:r w:rsidRPr="00CB64A7">
        <w:rPr>
          <w:rFonts w:hint="eastAsia"/>
        </w:rPr>
        <w:t>深度神經網路模型訓練與測試</w:t>
      </w:r>
    </w:p>
    <w:p w14:paraId="13EBDB2B" w14:textId="2408F673" w:rsidR="00EE3762" w:rsidRDefault="00BB5F32" w:rsidP="004C358E">
      <w:pPr>
        <w:pStyle w:val="af6"/>
        <w:ind w:firstLine="400"/>
      </w:pPr>
      <w:r w:rsidRPr="00BB5F32">
        <w:rPr>
          <w:rFonts w:hint="eastAsia"/>
        </w:rPr>
        <w:t>本實驗將使用於</w:t>
      </w:r>
      <w:r w:rsidRPr="00BB5F32">
        <w:rPr>
          <w:rFonts w:hint="eastAsia"/>
        </w:rPr>
        <w:t xml:space="preserve"> 2.3 </w:t>
      </w:r>
      <w:r w:rsidRPr="00BB5F32">
        <w:rPr>
          <w:rFonts w:hint="eastAsia"/>
        </w:rPr>
        <w:t>節介紹的</w:t>
      </w:r>
      <w:r w:rsidRPr="00BB5F32">
        <w:rPr>
          <w:rFonts w:hint="eastAsia"/>
        </w:rPr>
        <w:t xml:space="preserve"> VGG16&amp;VGG19</w:t>
      </w:r>
      <w:r w:rsidRPr="00BB5F32">
        <w:rPr>
          <w:rFonts w:hint="eastAsia"/>
        </w:rPr>
        <w:t>、</w:t>
      </w:r>
      <w:proofErr w:type="spellStart"/>
      <w:r w:rsidRPr="00BB5F32">
        <w:rPr>
          <w:rFonts w:hint="eastAsia"/>
        </w:rPr>
        <w:t>GoogLeNet</w:t>
      </w:r>
      <w:proofErr w:type="spellEnd"/>
      <w:r w:rsidRPr="00BB5F32">
        <w:rPr>
          <w:rFonts w:hint="eastAsia"/>
        </w:rPr>
        <w:t>、</w:t>
      </w:r>
      <w:proofErr w:type="spellStart"/>
      <w:r w:rsidRPr="00BB5F32">
        <w:rPr>
          <w:rFonts w:hint="eastAsia"/>
        </w:rPr>
        <w:t>ResNet</w:t>
      </w:r>
      <w:proofErr w:type="spellEnd"/>
      <w:r w:rsidRPr="00BB5F32">
        <w:rPr>
          <w:rFonts w:hint="eastAsia"/>
        </w:rPr>
        <w:t>等方法來建</w:t>
      </w:r>
      <w:r w:rsidRPr="00BB5F32">
        <w:rPr>
          <w:rFonts w:hint="eastAsia"/>
        </w:rPr>
        <w:t>立血糖項目光譜模型，並進行測試，其中的訓練資料集皆以經過平衡確保模型不會集中於識別某一類別的數據，測試資料集則是保持原樣確保模型能夠真實反映測試資料集的狀況。本研究將測試分為兩個部分，第一部分為利用同一醫院所取得的資料集進行訓練與測試，以第二部分為將一家醫院所取得的資料集用於訓練模型，另一家醫院所取得的資料集用於測試模型，藉此研究是否能夠透過非侵入式穿戴式血糖量測系統進行血糖數值的量測。</w:t>
      </w:r>
    </w:p>
    <w:p w14:paraId="7B67BE02" w14:textId="489F13A5" w:rsidR="00BB5F32" w:rsidRDefault="00BC6A96" w:rsidP="00BB5F32">
      <w:pPr>
        <w:pStyle w:val="af8"/>
      </w:pPr>
      <w:r w:rsidRPr="00BC6A96">
        <w:rPr>
          <w:noProof/>
        </w:rPr>
        <w:drawing>
          <wp:inline distT="0" distB="0" distL="0" distR="0" wp14:anchorId="19C18D71" wp14:editId="3ABE89DD">
            <wp:extent cx="1411834" cy="1156336"/>
            <wp:effectExtent l="0" t="0" r="0" b="5715"/>
            <wp:docPr id="1517658689" name="圖片 1" descr="一張含有 文字, 螢幕擷取畫面, 字型, Rectangle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58689" name="圖片 1" descr="一張含有 文字, 螢幕擷取畫面, 字型, Rectangle 的圖片&#10;&#10;自動產生的描述"/>
                    <pic:cNvPicPr/>
                  </pic:nvPicPr>
                  <pic:blipFill>
                    <a:blip r:embed="rId31"/>
                    <a:stretch>
                      <a:fillRect/>
                    </a:stretch>
                  </pic:blipFill>
                  <pic:spPr>
                    <a:xfrm>
                      <a:off x="0" y="0"/>
                      <a:ext cx="1456866" cy="1193219"/>
                    </a:xfrm>
                    <a:prstGeom prst="rect">
                      <a:avLst/>
                    </a:prstGeom>
                  </pic:spPr>
                </pic:pic>
              </a:graphicData>
            </a:graphic>
          </wp:inline>
        </w:drawing>
      </w:r>
    </w:p>
    <w:p w14:paraId="3E4FED4A" w14:textId="47C7DB43" w:rsidR="00BB5F32" w:rsidRDefault="00BB5F32" w:rsidP="00BB5F32">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3</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4</w:t>
      </w:r>
      <w:r w:rsidR="004D1B20">
        <w:fldChar w:fldCharType="end"/>
      </w:r>
      <w:r>
        <w:rPr>
          <w:rFonts w:hint="eastAsia"/>
        </w:rPr>
        <w:t>深度神經網路模型實驗流程圖</w:t>
      </w:r>
    </w:p>
    <w:p w14:paraId="1C9BC284" w14:textId="77777777" w:rsidR="00DD44A6" w:rsidRDefault="00DD44A6" w:rsidP="00BB5F32">
      <w:pPr>
        <w:pStyle w:val="af8"/>
      </w:pPr>
    </w:p>
    <w:p w14:paraId="3F748F90" w14:textId="30F00EE3" w:rsidR="00BB5F32" w:rsidRDefault="00EB6ED4" w:rsidP="000351CB">
      <w:pPr>
        <w:pStyle w:val="3"/>
        <w:numPr>
          <w:ilvl w:val="2"/>
          <w:numId w:val="15"/>
        </w:numPr>
      </w:pPr>
      <w:r w:rsidRPr="00EB6ED4">
        <w:rPr>
          <w:rFonts w:hint="eastAsia"/>
        </w:rPr>
        <w:t>VGG16&amp;VGG19</w:t>
      </w:r>
      <w:r w:rsidRPr="00EB6ED4">
        <w:rPr>
          <w:rFonts w:hint="eastAsia"/>
        </w:rPr>
        <w:t>模型建立</w:t>
      </w:r>
    </w:p>
    <w:p w14:paraId="7A8A93F9" w14:textId="016E8610" w:rsidR="0067080E" w:rsidRDefault="0067080E" w:rsidP="0067080E">
      <w:pPr>
        <w:pStyle w:val="af8"/>
      </w:pPr>
      <w:r>
        <w:rPr>
          <w:noProof/>
        </w:rPr>
        <w:drawing>
          <wp:inline distT="0" distB="0" distL="0" distR="0" wp14:anchorId="0819C771" wp14:editId="2AAE5D60">
            <wp:extent cx="2081242" cy="899066"/>
            <wp:effectExtent l="0" t="0" r="0" b="0"/>
            <wp:docPr id="1356979126" name="圖片 45" descr="一張含有 螢幕擷取畫面, 夜晚, 光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79126" name="圖片 45" descr="一張含有 螢幕擷取畫面, 夜晚, 光線 的圖片&#10;&#10;自動產生的描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5542" cy="909563"/>
                    </a:xfrm>
                    <a:prstGeom prst="rect">
                      <a:avLst/>
                    </a:prstGeom>
                    <a:noFill/>
                  </pic:spPr>
                </pic:pic>
              </a:graphicData>
            </a:graphic>
          </wp:inline>
        </w:drawing>
      </w:r>
    </w:p>
    <w:p w14:paraId="6E63B047" w14:textId="3A53D078" w:rsidR="0067080E" w:rsidRDefault="0067080E" w:rsidP="0067080E">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3</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5</w:t>
      </w:r>
      <w:r w:rsidR="004D1B20">
        <w:fldChar w:fldCharType="end"/>
      </w:r>
      <w:r>
        <w:t xml:space="preserve"> </w:t>
      </w:r>
      <w:r>
        <w:rPr>
          <w:rFonts w:hint="eastAsia"/>
        </w:rPr>
        <w:t>VGG16</w:t>
      </w:r>
      <w:r>
        <w:rPr>
          <w:rFonts w:hint="eastAsia"/>
        </w:rPr>
        <w:t>模型架構圖</w:t>
      </w:r>
    </w:p>
    <w:p w14:paraId="31106384" w14:textId="5CC68F6D" w:rsidR="001F3A0B" w:rsidRDefault="001F3A0B" w:rsidP="0067080E">
      <w:pPr>
        <w:pStyle w:val="af8"/>
      </w:pPr>
      <w:r w:rsidRPr="00390B07">
        <w:rPr>
          <w:noProof/>
        </w:rPr>
        <w:drawing>
          <wp:inline distT="0" distB="0" distL="0" distR="0" wp14:anchorId="48792595" wp14:editId="6C88322F">
            <wp:extent cx="2137558" cy="654936"/>
            <wp:effectExtent l="0" t="0" r="0" b="0"/>
            <wp:docPr id="844336417" name="圖片 1" descr="一張含有 行, 繪圖, 螢幕擷取畫面,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36417" name="圖片 1" descr="一張含有 行, 繪圖, 螢幕擷取畫面, 圖表 的圖片&#10;&#10;自動產生的描述"/>
                    <pic:cNvPicPr/>
                  </pic:nvPicPr>
                  <pic:blipFill>
                    <a:blip r:embed="rId33"/>
                    <a:stretch>
                      <a:fillRect/>
                    </a:stretch>
                  </pic:blipFill>
                  <pic:spPr>
                    <a:xfrm>
                      <a:off x="0" y="0"/>
                      <a:ext cx="2166499" cy="663803"/>
                    </a:xfrm>
                    <a:prstGeom prst="rect">
                      <a:avLst/>
                    </a:prstGeom>
                  </pic:spPr>
                </pic:pic>
              </a:graphicData>
            </a:graphic>
          </wp:inline>
        </w:drawing>
      </w:r>
    </w:p>
    <w:p w14:paraId="53ABA6B1" w14:textId="3AA5A16D" w:rsidR="002B4CF3" w:rsidRDefault="001F3A0B" w:rsidP="0049710D">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3</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6</w:t>
      </w:r>
      <w:r w:rsidR="004D1B20">
        <w:fldChar w:fldCharType="end"/>
      </w:r>
      <w:r>
        <w:t xml:space="preserve"> </w:t>
      </w:r>
      <w:r w:rsidRPr="001F3A0B">
        <w:rPr>
          <w:rFonts w:hint="eastAsia"/>
        </w:rPr>
        <w:t>VGG16</w:t>
      </w:r>
      <w:r w:rsidRPr="001F3A0B">
        <w:rPr>
          <w:rFonts w:hint="eastAsia"/>
        </w:rPr>
        <w:t>模型訓練過程</w:t>
      </w:r>
    </w:p>
    <w:p w14:paraId="0A7951B5" w14:textId="095D0C5A" w:rsidR="002B4CF3" w:rsidRDefault="002B4CF3" w:rsidP="002B4CF3">
      <w:pPr>
        <w:pStyle w:val="af8"/>
      </w:pPr>
      <w:r w:rsidRPr="00B75BF7">
        <w:rPr>
          <w:noProof/>
        </w:rPr>
        <w:drawing>
          <wp:inline distT="0" distB="0" distL="0" distR="0" wp14:anchorId="51AF9516" wp14:editId="0579BF59">
            <wp:extent cx="2150280" cy="897570"/>
            <wp:effectExtent l="0" t="0" r="2540" b="0"/>
            <wp:docPr id="98713750" name="圖片 1" descr="一張含有 文字, 螢幕擷取畫面,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3750" name="圖片 1" descr="一張含有 文字, 螢幕擷取畫面, 圖表, 行 的圖片&#10;&#10;自動產生的描述"/>
                    <pic:cNvPicPr/>
                  </pic:nvPicPr>
                  <pic:blipFill>
                    <a:blip r:embed="rId34"/>
                    <a:stretch>
                      <a:fillRect/>
                    </a:stretch>
                  </pic:blipFill>
                  <pic:spPr>
                    <a:xfrm>
                      <a:off x="0" y="0"/>
                      <a:ext cx="2172985" cy="907047"/>
                    </a:xfrm>
                    <a:prstGeom prst="rect">
                      <a:avLst/>
                    </a:prstGeom>
                  </pic:spPr>
                </pic:pic>
              </a:graphicData>
            </a:graphic>
          </wp:inline>
        </w:drawing>
      </w:r>
    </w:p>
    <w:p w14:paraId="6224073E" w14:textId="5F3EDF16" w:rsidR="002B4CF3" w:rsidRDefault="002B4CF3" w:rsidP="002B4CF3">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3</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7</w:t>
      </w:r>
      <w:r w:rsidR="004D1B20">
        <w:fldChar w:fldCharType="end"/>
      </w:r>
      <w:r w:rsidR="00A8636E">
        <w:t xml:space="preserve"> </w:t>
      </w:r>
      <w:r>
        <w:rPr>
          <w:rFonts w:hint="eastAsia"/>
        </w:rPr>
        <w:t>VGG19</w:t>
      </w:r>
      <w:r>
        <w:rPr>
          <w:rFonts w:hint="eastAsia"/>
        </w:rPr>
        <w:t>模型架構圖</w:t>
      </w:r>
    </w:p>
    <w:p w14:paraId="2F44B02A" w14:textId="3C06405C" w:rsidR="00A8636E" w:rsidRDefault="00A8636E" w:rsidP="002B4CF3">
      <w:pPr>
        <w:pStyle w:val="af8"/>
      </w:pPr>
      <w:r w:rsidRPr="0051641C">
        <w:rPr>
          <w:noProof/>
        </w:rPr>
        <w:drawing>
          <wp:inline distT="0" distB="0" distL="0" distR="0" wp14:anchorId="56DFE876" wp14:editId="502AFC55">
            <wp:extent cx="2181836" cy="722868"/>
            <wp:effectExtent l="0" t="0" r="0" b="1270"/>
            <wp:docPr id="1685613436" name="圖片 1" descr="一張含有 行, 繪圖, 圖表,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13436" name="圖片 1" descr="一張含有 行, 繪圖, 圖表, 螢幕擷取畫面 的圖片&#10;&#10;自動產生的描述"/>
                    <pic:cNvPicPr/>
                  </pic:nvPicPr>
                  <pic:blipFill>
                    <a:blip r:embed="rId35"/>
                    <a:stretch>
                      <a:fillRect/>
                    </a:stretch>
                  </pic:blipFill>
                  <pic:spPr>
                    <a:xfrm>
                      <a:off x="0" y="0"/>
                      <a:ext cx="2243098" cy="743165"/>
                    </a:xfrm>
                    <a:prstGeom prst="rect">
                      <a:avLst/>
                    </a:prstGeom>
                  </pic:spPr>
                </pic:pic>
              </a:graphicData>
            </a:graphic>
          </wp:inline>
        </w:drawing>
      </w:r>
    </w:p>
    <w:p w14:paraId="052D75A0" w14:textId="4CB7BA44" w:rsidR="00A8636E" w:rsidRDefault="00A8636E" w:rsidP="00A8636E">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3</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8</w:t>
      </w:r>
      <w:r w:rsidR="004D1B20">
        <w:fldChar w:fldCharType="end"/>
      </w:r>
      <w:r w:rsidR="001A26CF">
        <w:t xml:space="preserve"> </w:t>
      </w:r>
      <w:r w:rsidRPr="00A8636E">
        <w:rPr>
          <w:rFonts w:hint="eastAsia"/>
        </w:rPr>
        <w:t>VGG19</w:t>
      </w:r>
      <w:r w:rsidRPr="00A8636E">
        <w:rPr>
          <w:rFonts w:hint="eastAsia"/>
        </w:rPr>
        <w:t>模型訓練過程</w:t>
      </w:r>
    </w:p>
    <w:p w14:paraId="53ECD7E4" w14:textId="7488BFF5" w:rsidR="000D104E" w:rsidRPr="000351CB" w:rsidRDefault="00327745" w:rsidP="006D032D">
      <w:pPr>
        <w:pStyle w:val="3"/>
        <w:numPr>
          <w:ilvl w:val="2"/>
          <w:numId w:val="15"/>
        </w:numPr>
      </w:pPr>
      <w:proofErr w:type="spellStart"/>
      <w:r w:rsidRPr="000351CB">
        <w:rPr>
          <w:rFonts w:hint="eastAsia"/>
        </w:rPr>
        <w:t>GoogLeNet</w:t>
      </w:r>
      <w:proofErr w:type="spellEnd"/>
      <w:r w:rsidRPr="000351CB">
        <w:rPr>
          <w:rFonts w:hint="eastAsia"/>
        </w:rPr>
        <w:t>模型建立</w:t>
      </w:r>
    </w:p>
    <w:p w14:paraId="00003006" w14:textId="230B7DFC" w:rsidR="007B469D" w:rsidRDefault="0053542E" w:rsidP="007B469D">
      <w:pPr>
        <w:pStyle w:val="af8"/>
      </w:pPr>
      <w:r w:rsidRPr="00E56C8D">
        <w:rPr>
          <w:noProof/>
        </w:rPr>
        <w:drawing>
          <wp:inline distT="0" distB="0" distL="0" distR="0" wp14:anchorId="0AECF9CD" wp14:editId="1ABF04C5">
            <wp:extent cx="2552051" cy="781652"/>
            <wp:effectExtent l="0" t="0" r="1270" b="0"/>
            <wp:docPr id="1877843471" name="圖片 1" descr="一張含有 行, 圖表, 繪圖,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43471" name="圖片 1" descr="一張含有 行, 圖表, 繪圖, 文字 的圖片&#10;&#10;自動產生的描述"/>
                    <pic:cNvPicPr/>
                  </pic:nvPicPr>
                  <pic:blipFill>
                    <a:blip r:embed="rId36"/>
                    <a:stretch>
                      <a:fillRect/>
                    </a:stretch>
                  </pic:blipFill>
                  <pic:spPr>
                    <a:xfrm>
                      <a:off x="0" y="0"/>
                      <a:ext cx="2620981" cy="802764"/>
                    </a:xfrm>
                    <a:prstGeom prst="rect">
                      <a:avLst/>
                    </a:prstGeom>
                  </pic:spPr>
                </pic:pic>
              </a:graphicData>
            </a:graphic>
          </wp:inline>
        </w:drawing>
      </w:r>
    </w:p>
    <w:p w14:paraId="68547264" w14:textId="71EA42CB" w:rsidR="0053542E" w:rsidRDefault="0053542E" w:rsidP="0053542E">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3</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9</w:t>
      </w:r>
      <w:r w:rsidR="004D1B20">
        <w:fldChar w:fldCharType="end"/>
      </w:r>
      <w:r w:rsidR="007D05C2">
        <w:t xml:space="preserve"> </w:t>
      </w:r>
      <w:proofErr w:type="spellStart"/>
      <w:r>
        <w:rPr>
          <w:rFonts w:hint="eastAsia"/>
        </w:rPr>
        <w:t>GoogLeNet</w:t>
      </w:r>
      <w:proofErr w:type="spellEnd"/>
      <w:r>
        <w:rPr>
          <w:rFonts w:hint="eastAsia"/>
        </w:rPr>
        <w:t>模型訓練過程</w:t>
      </w:r>
    </w:p>
    <w:p w14:paraId="4A5B4316" w14:textId="77777777" w:rsidR="0049710D" w:rsidRDefault="0049710D" w:rsidP="0053542E">
      <w:pPr>
        <w:pStyle w:val="af8"/>
      </w:pPr>
    </w:p>
    <w:p w14:paraId="78BBACA3" w14:textId="6524D03C" w:rsidR="00046072" w:rsidRDefault="00046072" w:rsidP="0096123E">
      <w:pPr>
        <w:pStyle w:val="3"/>
        <w:numPr>
          <w:ilvl w:val="2"/>
          <w:numId w:val="15"/>
        </w:numPr>
      </w:pPr>
      <w:proofErr w:type="spellStart"/>
      <w:r w:rsidRPr="00046072">
        <w:rPr>
          <w:rFonts w:hint="eastAsia"/>
        </w:rPr>
        <w:lastRenderedPageBreak/>
        <w:t>ResNet</w:t>
      </w:r>
      <w:proofErr w:type="spellEnd"/>
      <w:r w:rsidRPr="00046072">
        <w:rPr>
          <w:rFonts w:hint="eastAsia"/>
        </w:rPr>
        <w:t>模型建立</w:t>
      </w:r>
    </w:p>
    <w:p w14:paraId="53553A8B" w14:textId="12F31151" w:rsidR="00046072" w:rsidRDefault="00046072" w:rsidP="00046072">
      <w:pPr>
        <w:pStyle w:val="af8"/>
      </w:pPr>
      <w:r>
        <w:rPr>
          <w:noProof/>
        </w:rPr>
        <w:drawing>
          <wp:inline distT="0" distB="0" distL="0" distR="0" wp14:anchorId="092E1B33" wp14:editId="32F6607A">
            <wp:extent cx="683288" cy="1820095"/>
            <wp:effectExtent l="0" t="0" r="0" b="8890"/>
            <wp:docPr id="202242127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9256" cy="1862629"/>
                    </a:xfrm>
                    <a:prstGeom prst="rect">
                      <a:avLst/>
                    </a:prstGeom>
                    <a:noFill/>
                  </pic:spPr>
                </pic:pic>
              </a:graphicData>
            </a:graphic>
          </wp:inline>
        </w:drawing>
      </w:r>
    </w:p>
    <w:p w14:paraId="67EECB5F" w14:textId="768A5C95" w:rsidR="00046072" w:rsidRPr="00046072" w:rsidRDefault="00046072" w:rsidP="00046072">
      <w:pPr>
        <w:pStyle w:val="af8"/>
      </w:pPr>
      <w:r>
        <w:rPr>
          <w:rFonts w:hint="eastAsia"/>
        </w:rPr>
        <w:t>圖</w:t>
      </w:r>
      <w:r>
        <w:rPr>
          <w:rFonts w:hint="eastAsia"/>
        </w:rPr>
        <w:t xml:space="preserve"> </w:t>
      </w:r>
      <w:r w:rsidR="004D1B20">
        <w:fldChar w:fldCharType="begin"/>
      </w:r>
      <w:r w:rsidR="004D1B20">
        <w:instrText xml:space="preserve"> </w:instrText>
      </w:r>
      <w:r w:rsidR="004D1B20">
        <w:rPr>
          <w:rFonts w:hint="eastAsia"/>
        </w:rPr>
        <w:instrText>STYLEREF 1 \s</w:instrText>
      </w:r>
      <w:r w:rsidR="004D1B20">
        <w:instrText xml:space="preserve"> </w:instrText>
      </w:r>
      <w:r w:rsidR="004D1B20">
        <w:fldChar w:fldCharType="separate"/>
      </w:r>
      <w:r w:rsidR="00601F6D">
        <w:rPr>
          <w:noProof/>
        </w:rPr>
        <w:t>3</w:t>
      </w:r>
      <w:r w:rsidR="004D1B20">
        <w:fldChar w:fldCharType="end"/>
      </w:r>
      <w:r w:rsidR="004D1B20">
        <w:t>.</w:t>
      </w:r>
      <w:r w:rsidR="004D1B20">
        <w:fldChar w:fldCharType="begin"/>
      </w:r>
      <w:r w:rsidR="004D1B20">
        <w:instrText xml:space="preserve"> </w:instrText>
      </w:r>
      <w:r w:rsidR="004D1B20">
        <w:rPr>
          <w:rFonts w:hint="eastAsia"/>
        </w:rPr>
        <w:instrText xml:space="preserve">SEQ </w:instrText>
      </w:r>
      <w:r w:rsidR="004D1B20">
        <w:rPr>
          <w:rFonts w:hint="eastAsia"/>
        </w:rPr>
        <w:instrText>圖</w:instrText>
      </w:r>
      <w:r w:rsidR="004D1B20">
        <w:rPr>
          <w:rFonts w:hint="eastAsia"/>
        </w:rPr>
        <w:instrText xml:space="preserve"> \* ARABIC \s 1</w:instrText>
      </w:r>
      <w:r w:rsidR="004D1B20">
        <w:instrText xml:space="preserve"> </w:instrText>
      </w:r>
      <w:r w:rsidR="004D1B20">
        <w:fldChar w:fldCharType="separate"/>
      </w:r>
      <w:r w:rsidR="00601F6D">
        <w:rPr>
          <w:noProof/>
        </w:rPr>
        <w:t>10</w:t>
      </w:r>
      <w:r w:rsidR="004D1B20">
        <w:fldChar w:fldCharType="end"/>
      </w:r>
      <w:r>
        <w:t xml:space="preserve"> </w:t>
      </w:r>
      <w:proofErr w:type="spellStart"/>
      <w:r w:rsidRPr="00046072">
        <w:rPr>
          <w:rFonts w:hint="eastAsia"/>
        </w:rPr>
        <w:t>ResNet</w:t>
      </w:r>
      <w:proofErr w:type="spellEnd"/>
      <w:r w:rsidRPr="00046072">
        <w:rPr>
          <w:rFonts w:hint="eastAsia"/>
        </w:rPr>
        <w:t>模型架構圖</w:t>
      </w:r>
    </w:p>
    <w:p w14:paraId="18089C58" w14:textId="513DF022" w:rsidR="00046072" w:rsidRDefault="004D1B20" w:rsidP="0053542E">
      <w:pPr>
        <w:pStyle w:val="af8"/>
      </w:pPr>
      <w:r w:rsidRPr="005140F3">
        <w:rPr>
          <w:noProof/>
        </w:rPr>
        <w:drawing>
          <wp:inline distT="0" distB="0" distL="0" distR="0" wp14:anchorId="50322E07" wp14:editId="01CF0809">
            <wp:extent cx="2436726" cy="777765"/>
            <wp:effectExtent l="0" t="0" r="1905" b="3810"/>
            <wp:docPr id="418219198" name="圖片 1" descr="一張含有 行, 繪圖,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19198" name="圖片 1" descr="一張含有 行, 繪圖, 圖表 的圖片&#10;&#10;自動產生的描述"/>
                    <pic:cNvPicPr/>
                  </pic:nvPicPr>
                  <pic:blipFill>
                    <a:blip r:embed="rId38"/>
                    <a:stretch>
                      <a:fillRect/>
                    </a:stretch>
                  </pic:blipFill>
                  <pic:spPr>
                    <a:xfrm>
                      <a:off x="0" y="0"/>
                      <a:ext cx="2511229" cy="801545"/>
                    </a:xfrm>
                    <a:prstGeom prst="rect">
                      <a:avLst/>
                    </a:prstGeom>
                  </pic:spPr>
                </pic:pic>
              </a:graphicData>
            </a:graphic>
          </wp:inline>
        </w:drawing>
      </w:r>
    </w:p>
    <w:p w14:paraId="496ABBCD" w14:textId="19D5D09B" w:rsidR="004D1B20" w:rsidRDefault="004D1B20" w:rsidP="004D1B20">
      <w:pPr>
        <w:pStyle w:val="af8"/>
      </w:pPr>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601F6D">
        <w:rPr>
          <w:noProof/>
        </w:rPr>
        <w:t>3</w:t>
      </w:r>
      <w:r>
        <w:fldChar w:fldCharType="end"/>
      </w:r>
      <w:r>
        <w:t>.</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601F6D">
        <w:rPr>
          <w:noProof/>
        </w:rPr>
        <w:t>11</w:t>
      </w:r>
      <w:r>
        <w:fldChar w:fldCharType="end"/>
      </w:r>
      <w:r>
        <w:t xml:space="preserve"> </w:t>
      </w:r>
      <w:proofErr w:type="spellStart"/>
      <w:r>
        <w:rPr>
          <w:rFonts w:hint="eastAsia"/>
        </w:rPr>
        <w:t>ResNet</w:t>
      </w:r>
      <w:proofErr w:type="spellEnd"/>
      <w:r>
        <w:rPr>
          <w:rFonts w:hint="eastAsia"/>
        </w:rPr>
        <w:t>模型訓練過程</w:t>
      </w:r>
    </w:p>
    <w:p w14:paraId="40AAE0FF" w14:textId="77777777" w:rsidR="00140D58" w:rsidRDefault="00140D58" w:rsidP="004D1B20">
      <w:pPr>
        <w:pStyle w:val="af8"/>
      </w:pPr>
    </w:p>
    <w:p w14:paraId="51C3E537" w14:textId="77777777" w:rsidR="0096123E" w:rsidRPr="0096123E" w:rsidRDefault="0096123E" w:rsidP="001138CB">
      <w:pPr>
        <w:pStyle w:val="2"/>
        <w:numPr>
          <w:ilvl w:val="1"/>
          <w:numId w:val="15"/>
        </w:numPr>
      </w:pPr>
      <w:r w:rsidRPr="0096123E">
        <w:rPr>
          <w:rFonts w:hint="eastAsia"/>
        </w:rPr>
        <w:t>各模型表現比較</w:t>
      </w:r>
    </w:p>
    <w:p w14:paraId="7302EC92" w14:textId="298C9E4E" w:rsidR="003C42FC" w:rsidRPr="00327745" w:rsidRDefault="0096123E" w:rsidP="0096123E">
      <w:pPr>
        <w:pStyle w:val="af8"/>
        <w:rPr>
          <w:vanish/>
          <w:sz w:val="24"/>
          <w:szCs w:val="20"/>
        </w:rPr>
      </w:pPr>
      <w:r>
        <w:rPr>
          <w:rFonts w:hint="eastAsia"/>
        </w:rPr>
        <w:t>表</w:t>
      </w:r>
      <w:r>
        <w:rPr>
          <w:rFonts w:hint="eastAsia"/>
        </w:rPr>
        <w:t xml:space="preserve"> </w:t>
      </w:r>
      <w:r w:rsidR="00140D58">
        <w:fldChar w:fldCharType="begin"/>
      </w:r>
      <w:r w:rsidR="00140D58">
        <w:instrText xml:space="preserve"> </w:instrText>
      </w:r>
      <w:r w:rsidR="00140D58">
        <w:rPr>
          <w:rFonts w:hint="eastAsia"/>
        </w:rPr>
        <w:instrText>STYLEREF 1 \s</w:instrText>
      </w:r>
      <w:r w:rsidR="00140D58">
        <w:instrText xml:space="preserve"> </w:instrText>
      </w:r>
      <w:r w:rsidR="00140D58">
        <w:fldChar w:fldCharType="separate"/>
      </w:r>
      <w:r w:rsidR="00601F6D">
        <w:rPr>
          <w:noProof/>
        </w:rPr>
        <w:t>3</w:t>
      </w:r>
      <w:r w:rsidR="00140D58">
        <w:fldChar w:fldCharType="end"/>
      </w:r>
      <w:r w:rsidR="00140D58">
        <w:t>.</w:t>
      </w:r>
      <w:r w:rsidR="00140D58">
        <w:fldChar w:fldCharType="begin"/>
      </w:r>
      <w:r w:rsidR="00140D58">
        <w:instrText xml:space="preserve"> </w:instrText>
      </w:r>
      <w:r w:rsidR="00140D58">
        <w:rPr>
          <w:rFonts w:hint="eastAsia"/>
        </w:rPr>
        <w:instrText xml:space="preserve">SEQ </w:instrText>
      </w:r>
      <w:r w:rsidR="00140D58">
        <w:rPr>
          <w:rFonts w:hint="eastAsia"/>
        </w:rPr>
        <w:instrText>表</w:instrText>
      </w:r>
      <w:r w:rsidR="00140D58">
        <w:rPr>
          <w:rFonts w:hint="eastAsia"/>
        </w:rPr>
        <w:instrText xml:space="preserve"> \* ARABIC \s 1</w:instrText>
      </w:r>
      <w:r w:rsidR="00140D58">
        <w:instrText xml:space="preserve"> </w:instrText>
      </w:r>
      <w:r w:rsidR="00140D58">
        <w:fldChar w:fldCharType="separate"/>
      </w:r>
      <w:r w:rsidR="00601F6D">
        <w:rPr>
          <w:noProof/>
        </w:rPr>
        <w:t>1</w:t>
      </w:r>
      <w:r w:rsidR="00140D58">
        <w:fldChar w:fldCharType="end"/>
      </w:r>
    </w:p>
    <w:p w14:paraId="1FEFC45F" w14:textId="77777777" w:rsidR="000D104E" w:rsidRPr="000D104E" w:rsidRDefault="000D104E" w:rsidP="000D104E">
      <w:pPr>
        <w:pStyle w:val="af1"/>
        <w:keepNext/>
        <w:numPr>
          <w:ilvl w:val="0"/>
          <w:numId w:val="41"/>
        </w:numPr>
        <w:ind w:leftChars="0" w:firstLineChars="0"/>
        <w:outlineLvl w:val="1"/>
        <w:rPr>
          <w:b/>
          <w:vanish/>
          <w:sz w:val="24"/>
          <w:szCs w:val="20"/>
        </w:rPr>
      </w:pPr>
    </w:p>
    <w:p w14:paraId="48673BB1" w14:textId="77777777" w:rsidR="000D104E" w:rsidRPr="000D104E" w:rsidRDefault="000D104E" w:rsidP="000D104E">
      <w:pPr>
        <w:pStyle w:val="af1"/>
        <w:keepNext/>
        <w:numPr>
          <w:ilvl w:val="0"/>
          <w:numId w:val="41"/>
        </w:numPr>
        <w:ind w:leftChars="0" w:firstLineChars="0"/>
        <w:outlineLvl w:val="1"/>
        <w:rPr>
          <w:b/>
          <w:vanish/>
          <w:sz w:val="24"/>
          <w:szCs w:val="20"/>
        </w:rPr>
      </w:pPr>
    </w:p>
    <w:p w14:paraId="65170B6E" w14:textId="77777777" w:rsidR="000D104E" w:rsidRPr="000D104E" w:rsidRDefault="000D104E" w:rsidP="000D104E">
      <w:pPr>
        <w:pStyle w:val="af1"/>
        <w:keepNext/>
        <w:numPr>
          <w:ilvl w:val="1"/>
          <w:numId w:val="41"/>
        </w:numPr>
        <w:ind w:leftChars="0" w:firstLineChars="0"/>
        <w:outlineLvl w:val="1"/>
        <w:rPr>
          <w:b/>
          <w:vanish/>
          <w:sz w:val="24"/>
          <w:szCs w:val="20"/>
        </w:rPr>
      </w:pPr>
    </w:p>
    <w:p w14:paraId="68DE54AA" w14:textId="77777777" w:rsidR="000D104E" w:rsidRPr="000D104E" w:rsidRDefault="000D104E" w:rsidP="000D104E">
      <w:pPr>
        <w:pStyle w:val="af1"/>
        <w:keepNext/>
        <w:numPr>
          <w:ilvl w:val="1"/>
          <w:numId w:val="41"/>
        </w:numPr>
        <w:ind w:leftChars="0" w:firstLineChars="0"/>
        <w:outlineLvl w:val="1"/>
        <w:rPr>
          <w:b/>
          <w:vanish/>
          <w:sz w:val="24"/>
          <w:szCs w:val="20"/>
        </w:rPr>
      </w:pPr>
    </w:p>
    <w:p w14:paraId="6F90466C" w14:textId="209E1296" w:rsidR="00A353A5" w:rsidRDefault="0096123E" w:rsidP="0096123E">
      <w:pPr>
        <w:pStyle w:val="af8"/>
      </w:pPr>
      <w:r>
        <w:rPr>
          <w:rFonts w:hint="eastAsia"/>
        </w:rPr>
        <w:t>同一醫院資料所測試之血糖偵測各模型比較表</w:t>
      </w:r>
    </w:p>
    <w:tbl>
      <w:tblPr>
        <w:tblStyle w:val="ae"/>
        <w:tblW w:w="4390" w:type="dxa"/>
        <w:tblLayout w:type="fixed"/>
        <w:tblLook w:val="04A0" w:firstRow="1" w:lastRow="0" w:firstColumn="1" w:lastColumn="0" w:noHBand="0" w:noVBand="1"/>
      </w:tblPr>
      <w:tblGrid>
        <w:gridCol w:w="1271"/>
        <w:gridCol w:w="709"/>
        <w:gridCol w:w="709"/>
        <w:gridCol w:w="850"/>
        <w:gridCol w:w="851"/>
      </w:tblGrid>
      <w:tr w:rsidR="00A27887" w:rsidRPr="00A27887" w14:paraId="3BADDB60" w14:textId="77777777" w:rsidTr="005B0250">
        <w:trPr>
          <w:trHeight w:val="520"/>
        </w:trPr>
        <w:tc>
          <w:tcPr>
            <w:tcW w:w="1271" w:type="dxa"/>
            <w:vAlign w:val="center"/>
          </w:tcPr>
          <w:p w14:paraId="6B2938CD" w14:textId="7AEF277D" w:rsidR="00A27887" w:rsidRPr="00A27887" w:rsidRDefault="00A27887" w:rsidP="00A27887">
            <w:pPr>
              <w:pStyle w:val="af6"/>
              <w:ind w:firstLineChars="0" w:firstLine="0"/>
              <w:jc w:val="center"/>
            </w:pPr>
            <w:r w:rsidRPr="00BE7B5F">
              <w:rPr>
                <w:rFonts w:hint="eastAsia"/>
              </w:rPr>
              <w:t>模型框架</w:t>
            </w:r>
          </w:p>
        </w:tc>
        <w:tc>
          <w:tcPr>
            <w:tcW w:w="709" w:type="dxa"/>
            <w:vAlign w:val="center"/>
          </w:tcPr>
          <w:p w14:paraId="277513F9" w14:textId="25FEFDBA" w:rsidR="00A27887" w:rsidRPr="00A27887" w:rsidRDefault="00A27887" w:rsidP="00A27887">
            <w:pPr>
              <w:pStyle w:val="af6"/>
              <w:ind w:firstLineChars="0" w:firstLine="0"/>
              <w:jc w:val="center"/>
            </w:pPr>
            <w:r w:rsidRPr="00BE7B5F">
              <w:rPr>
                <w:kern w:val="24"/>
              </w:rPr>
              <w:t>Accu</w:t>
            </w:r>
            <w:r w:rsidR="001F0348">
              <w:rPr>
                <w:rFonts w:hint="eastAsia"/>
                <w:kern w:val="24"/>
              </w:rPr>
              <w:t>-</w:t>
            </w:r>
            <w:r w:rsidRPr="00BE7B5F">
              <w:rPr>
                <w:kern w:val="24"/>
              </w:rPr>
              <w:t>racy</w:t>
            </w:r>
          </w:p>
        </w:tc>
        <w:tc>
          <w:tcPr>
            <w:tcW w:w="709" w:type="dxa"/>
            <w:vAlign w:val="center"/>
          </w:tcPr>
          <w:p w14:paraId="518C08E7" w14:textId="42589CCA" w:rsidR="00A27887" w:rsidRPr="00A27887" w:rsidRDefault="00A27887" w:rsidP="00A27887">
            <w:pPr>
              <w:pStyle w:val="af6"/>
              <w:ind w:firstLineChars="0" w:firstLine="0"/>
              <w:jc w:val="center"/>
            </w:pPr>
            <w:proofErr w:type="spellStart"/>
            <w:r w:rsidRPr="00BE7B5F">
              <w:rPr>
                <w:kern w:val="24"/>
              </w:rPr>
              <w:t>Preci</w:t>
            </w:r>
            <w:r w:rsidR="001F0348">
              <w:rPr>
                <w:rFonts w:hint="eastAsia"/>
                <w:kern w:val="24"/>
              </w:rPr>
              <w:t>-</w:t>
            </w:r>
            <w:r w:rsidRPr="00BE7B5F">
              <w:rPr>
                <w:kern w:val="24"/>
              </w:rPr>
              <w:t>sion</w:t>
            </w:r>
            <w:proofErr w:type="spellEnd"/>
          </w:p>
        </w:tc>
        <w:tc>
          <w:tcPr>
            <w:tcW w:w="850" w:type="dxa"/>
            <w:vAlign w:val="center"/>
          </w:tcPr>
          <w:p w14:paraId="043E70C5" w14:textId="0A361AEA" w:rsidR="00A27887" w:rsidRPr="00A27887" w:rsidRDefault="00A27887" w:rsidP="00A27887">
            <w:pPr>
              <w:pStyle w:val="af6"/>
              <w:ind w:firstLineChars="0" w:firstLine="0"/>
              <w:jc w:val="center"/>
            </w:pPr>
            <w:r w:rsidRPr="00BE7B5F">
              <w:rPr>
                <w:kern w:val="24"/>
              </w:rPr>
              <w:t>Recall</w:t>
            </w:r>
          </w:p>
        </w:tc>
        <w:tc>
          <w:tcPr>
            <w:tcW w:w="851" w:type="dxa"/>
            <w:vAlign w:val="center"/>
          </w:tcPr>
          <w:p w14:paraId="6A78E9CA" w14:textId="58B34039" w:rsidR="00A27887" w:rsidRPr="00A27887" w:rsidRDefault="00A27887" w:rsidP="00A27887">
            <w:pPr>
              <w:pStyle w:val="af6"/>
              <w:ind w:firstLineChars="0" w:firstLine="0"/>
              <w:jc w:val="center"/>
            </w:pPr>
            <w:r w:rsidRPr="00BE7B5F">
              <w:rPr>
                <w:kern w:val="24"/>
              </w:rPr>
              <w:t>F1-score</w:t>
            </w:r>
          </w:p>
        </w:tc>
      </w:tr>
      <w:tr w:rsidR="00A27887" w:rsidRPr="00A27887" w14:paraId="1CE2718B" w14:textId="77777777" w:rsidTr="005B0250">
        <w:trPr>
          <w:trHeight w:val="520"/>
        </w:trPr>
        <w:tc>
          <w:tcPr>
            <w:tcW w:w="1271" w:type="dxa"/>
            <w:vAlign w:val="center"/>
          </w:tcPr>
          <w:p w14:paraId="17C5C86C" w14:textId="6FB3B3E7" w:rsidR="00A27887" w:rsidRPr="00A27887" w:rsidRDefault="00A27887" w:rsidP="00A27887">
            <w:pPr>
              <w:pStyle w:val="af6"/>
              <w:ind w:firstLineChars="0" w:firstLine="0"/>
              <w:jc w:val="center"/>
            </w:pPr>
            <w:r w:rsidRPr="00BE7B5F">
              <w:rPr>
                <w:color w:val="000000" w:themeColor="dark1"/>
                <w:kern w:val="24"/>
              </w:rPr>
              <w:t>VGG16</w:t>
            </w:r>
          </w:p>
        </w:tc>
        <w:tc>
          <w:tcPr>
            <w:tcW w:w="709" w:type="dxa"/>
            <w:vAlign w:val="center"/>
          </w:tcPr>
          <w:p w14:paraId="19A682D8" w14:textId="5C09A605" w:rsidR="00A27887" w:rsidRPr="00A27887" w:rsidRDefault="00A27887" w:rsidP="00A27887">
            <w:pPr>
              <w:pStyle w:val="af6"/>
              <w:ind w:firstLineChars="0" w:firstLine="0"/>
              <w:jc w:val="center"/>
            </w:pPr>
            <w:r w:rsidRPr="00BE7B5F">
              <w:rPr>
                <w:color w:val="000000" w:themeColor="dark1"/>
                <w:kern w:val="24"/>
              </w:rPr>
              <w:t>91%</w:t>
            </w:r>
          </w:p>
        </w:tc>
        <w:tc>
          <w:tcPr>
            <w:tcW w:w="709" w:type="dxa"/>
            <w:vAlign w:val="center"/>
          </w:tcPr>
          <w:p w14:paraId="23F6675F" w14:textId="7932E674" w:rsidR="00A27887" w:rsidRPr="00A27887" w:rsidRDefault="00A27887" w:rsidP="00A27887">
            <w:pPr>
              <w:pStyle w:val="af6"/>
              <w:ind w:firstLineChars="0" w:firstLine="0"/>
              <w:jc w:val="center"/>
            </w:pPr>
            <w:r w:rsidRPr="00BE7B5F">
              <w:rPr>
                <w:rFonts w:hint="eastAsia"/>
                <w:color w:val="000000" w:themeColor="dark1"/>
                <w:kern w:val="24"/>
              </w:rPr>
              <w:t>90</w:t>
            </w:r>
            <w:r w:rsidRPr="00BE7B5F">
              <w:rPr>
                <w:color w:val="000000" w:themeColor="dark1"/>
                <w:kern w:val="24"/>
              </w:rPr>
              <w:t>%</w:t>
            </w:r>
          </w:p>
        </w:tc>
        <w:tc>
          <w:tcPr>
            <w:tcW w:w="850" w:type="dxa"/>
            <w:vAlign w:val="center"/>
          </w:tcPr>
          <w:p w14:paraId="3EE86541" w14:textId="30BFEBC6" w:rsidR="00A27887" w:rsidRPr="00A27887" w:rsidRDefault="00A27887" w:rsidP="00A27887">
            <w:pPr>
              <w:pStyle w:val="af6"/>
              <w:ind w:firstLineChars="0" w:firstLine="0"/>
              <w:jc w:val="center"/>
            </w:pPr>
            <w:r w:rsidRPr="00BE7B5F">
              <w:rPr>
                <w:rFonts w:hint="eastAsia"/>
                <w:color w:val="000000" w:themeColor="dark1"/>
                <w:kern w:val="24"/>
              </w:rPr>
              <w:t>91</w:t>
            </w:r>
            <w:r w:rsidRPr="00BE7B5F">
              <w:rPr>
                <w:color w:val="000000" w:themeColor="dark1"/>
                <w:kern w:val="24"/>
              </w:rPr>
              <w:t>%</w:t>
            </w:r>
          </w:p>
        </w:tc>
        <w:tc>
          <w:tcPr>
            <w:tcW w:w="851" w:type="dxa"/>
            <w:vAlign w:val="center"/>
          </w:tcPr>
          <w:p w14:paraId="74813BDD" w14:textId="4DC4D9AE" w:rsidR="00A27887" w:rsidRPr="00A27887" w:rsidRDefault="00A27887" w:rsidP="00A27887">
            <w:pPr>
              <w:pStyle w:val="af6"/>
              <w:ind w:firstLineChars="0" w:firstLine="0"/>
              <w:jc w:val="center"/>
            </w:pPr>
            <w:r w:rsidRPr="00BE7B5F">
              <w:rPr>
                <w:color w:val="000000" w:themeColor="dark1"/>
                <w:kern w:val="24"/>
              </w:rPr>
              <w:t>90%</w:t>
            </w:r>
          </w:p>
        </w:tc>
      </w:tr>
      <w:tr w:rsidR="00A27887" w:rsidRPr="00A27887" w14:paraId="6A69F5A7" w14:textId="77777777" w:rsidTr="005B0250">
        <w:trPr>
          <w:trHeight w:val="520"/>
        </w:trPr>
        <w:tc>
          <w:tcPr>
            <w:tcW w:w="1271" w:type="dxa"/>
            <w:vAlign w:val="center"/>
          </w:tcPr>
          <w:p w14:paraId="362A9679" w14:textId="13DFBE62" w:rsidR="00A27887" w:rsidRPr="00A27887" w:rsidRDefault="00A27887" w:rsidP="00A27887">
            <w:pPr>
              <w:pStyle w:val="af6"/>
              <w:ind w:firstLineChars="0" w:firstLine="0"/>
              <w:jc w:val="center"/>
            </w:pPr>
            <w:r w:rsidRPr="00BE7B5F">
              <w:rPr>
                <w:color w:val="000000" w:themeColor="dark1"/>
                <w:kern w:val="24"/>
              </w:rPr>
              <w:t>VGG19</w:t>
            </w:r>
          </w:p>
        </w:tc>
        <w:tc>
          <w:tcPr>
            <w:tcW w:w="709" w:type="dxa"/>
            <w:vAlign w:val="center"/>
          </w:tcPr>
          <w:p w14:paraId="1ADB638C" w14:textId="099764BC" w:rsidR="00A27887" w:rsidRPr="00A27887" w:rsidRDefault="00A27887" w:rsidP="00A27887">
            <w:pPr>
              <w:pStyle w:val="af6"/>
              <w:ind w:firstLineChars="0" w:firstLine="0"/>
              <w:jc w:val="center"/>
            </w:pPr>
            <w:r w:rsidRPr="00BE7B5F">
              <w:rPr>
                <w:color w:val="000000" w:themeColor="dark1"/>
                <w:kern w:val="24"/>
              </w:rPr>
              <w:t>91%</w:t>
            </w:r>
          </w:p>
        </w:tc>
        <w:tc>
          <w:tcPr>
            <w:tcW w:w="709" w:type="dxa"/>
            <w:vAlign w:val="center"/>
          </w:tcPr>
          <w:p w14:paraId="6D869F30" w14:textId="10003D71" w:rsidR="00A27887" w:rsidRPr="00A27887" w:rsidRDefault="00A27887" w:rsidP="00A27887">
            <w:pPr>
              <w:pStyle w:val="af6"/>
              <w:ind w:firstLineChars="0" w:firstLine="0"/>
              <w:jc w:val="center"/>
            </w:pPr>
            <w:r w:rsidRPr="00BE7B5F">
              <w:rPr>
                <w:color w:val="000000" w:themeColor="dark1"/>
                <w:kern w:val="24"/>
              </w:rPr>
              <w:t>90%</w:t>
            </w:r>
          </w:p>
        </w:tc>
        <w:tc>
          <w:tcPr>
            <w:tcW w:w="850" w:type="dxa"/>
            <w:vAlign w:val="center"/>
          </w:tcPr>
          <w:p w14:paraId="6095F084" w14:textId="7441D3EA" w:rsidR="00A27887" w:rsidRPr="00A27887" w:rsidRDefault="00A27887" w:rsidP="00A27887">
            <w:pPr>
              <w:pStyle w:val="af6"/>
              <w:ind w:firstLineChars="0" w:firstLine="0"/>
              <w:jc w:val="center"/>
            </w:pPr>
            <w:r w:rsidRPr="00BE7B5F">
              <w:rPr>
                <w:rFonts w:hint="eastAsia"/>
                <w:color w:val="000000" w:themeColor="dark1"/>
                <w:kern w:val="24"/>
              </w:rPr>
              <w:t>92</w:t>
            </w:r>
            <w:r w:rsidRPr="00BE7B5F">
              <w:rPr>
                <w:color w:val="000000" w:themeColor="dark1"/>
                <w:kern w:val="24"/>
              </w:rPr>
              <w:t>%</w:t>
            </w:r>
          </w:p>
        </w:tc>
        <w:tc>
          <w:tcPr>
            <w:tcW w:w="851" w:type="dxa"/>
            <w:vAlign w:val="center"/>
          </w:tcPr>
          <w:p w14:paraId="7338F05C" w14:textId="1C6BBD3C" w:rsidR="00A27887" w:rsidRPr="00A27887" w:rsidRDefault="00A27887" w:rsidP="00A27887">
            <w:pPr>
              <w:pStyle w:val="af6"/>
              <w:ind w:firstLineChars="0" w:firstLine="0"/>
              <w:jc w:val="center"/>
            </w:pPr>
            <w:r w:rsidRPr="00BE7B5F">
              <w:rPr>
                <w:rFonts w:hint="eastAsia"/>
                <w:color w:val="000000" w:themeColor="dark1"/>
                <w:kern w:val="24"/>
              </w:rPr>
              <w:t>91</w:t>
            </w:r>
            <w:r w:rsidRPr="00BE7B5F">
              <w:rPr>
                <w:color w:val="000000" w:themeColor="dark1"/>
                <w:kern w:val="24"/>
              </w:rPr>
              <w:t>%</w:t>
            </w:r>
          </w:p>
        </w:tc>
      </w:tr>
      <w:tr w:rsidR="00A27887" w:rsidRPr="00A27887" w14:paraId="7737C6E6" w14:textId="77777777" w:rsidTr="005B0250">
        <w:trPr>
          <w:trHeight w:val="520"/>
        </w:trPr>
        <w:tc>
          <w:tcPr>
            <w:tcW w:w="1271" w:type="dxa"/>
            <w:vAlign w:val="center"/>
          </w:tcPr>
          <w:p w14:paraId="7E01E7CC" w14:textId="6C4758C6" w:rsidR="00A27887" w:rsidRPr="00A27887" w:rsidRDefault="00A27887" w:rsidP="00A27887">
            <w:pPr>
              <w:pStyle w:val="af6"/>
              <w:ind w:firstLineChars="0" w:firstLine="0"/>
              <w:jc w:val="center"/>
            </w:pPr>
            <w:proofErr w:type="spellStart"/>
            <w:r w:rsidRPr="00BE7B5F">
              <w:rPr>
                <w:color w:val="000000" w:themeColor="dark1"/>
                <w:kern w:val="24"/>
              </w:rPr>
              <w:t>GoogLeNet</w:t>
            </w:r>
            <w:proofErr w:type="spellEnd"/>
          </w:p>
        </w:tc>
        <w:tc>
          <w:tcPr>
            <w:tcW w:w="709" w:type="dxa"/>
            <w:vAlign w:val="center"/>
          </w:tcPr>
          <w:p w14:paraId="2A267F09" w14:textId="082583B1" w:rsidR="00A27887" w:rsidRPr="00A27887" w:rsidRDefault="00A27887" w:rsidP="00A27887">
            <w:pPr>
              <w:pStyle w:val="af6"/>
              <w:ind w:firstLineChars="0" w:firstLine="0"/>
              <w:jc w:val="center"/>
            </w:pPr>
            <w:r w:rsidRPr="00BE7B5F">
              <w:rPr>
                <w:rFonts w:hint="eastAsia"/>
                <w:color w:val="000000" w:themeColor="dark1"/>
                <w:kern w:val="24"/>
              </w:rPr>
              <w:t>95</w:t>
            </w:r>
            <w:r w:rsidRPr="00BE7B5F">
              <w:rPr>
                <w:color w:val="000000" w:themeColor="dark1"/>
                <w:kern w:val="24"/>
              </w:rPr>
              <w:t>%</w:t>
            </w:r>
          </w:p>
        </w:tc>
        <w:tc>
          <w:tcPr>
            <w:tcW w:w="709" w:type="dxa"/>
            <w:vAlign w:val="center"/>
          </w:tcPr>
          <w:p w14:paraId="21E454E9" w14:textId="2239D62C" w:rsidR="00A27887" w:rsidRPr="00A27887" w:rsidRDefault="00A27887" w:rsidP="00A27887">
            <w:pPr>
              <w:pStyle w:val="af6"/>
              <w:ind w:firstLineChars="0" w:firstLine="0"/>
              <w:jc w:val="center"/>
            </w:pPr>
            <w:r w:rsidRPr="00BE7B5F">
              <w:rPr>
                <w:rFonts w:hint="eastAsia"/>
                <w:color w:val="000000" w:themeColor="dark1"/>
                <w:kern w:val="24"/>
              </w:rPr>
              <w:t>94</w:t>
            </w:r>
            <w:r w:rsidRPr="00BE7B5F">
              <w:rPr>
                <w:color w:val="000000" w:themeColor="dark1"/>
                <w:kern w:val="24"/>
              </w:rPr>
              <w:t>%</w:t>
            </w:r>
          </w:p>
        </w:tc>
        <w:tc>
          <w:tcPr>
            <w:tcW w:w="850" w:type="dxa"/>
            <w:vAlign w:val="center"/>
          </w:tcPr>
          <w:p w14:paraId="4F9A43EA" w14:textId="1FDA2AA8" w:rsidR="00A27887" w:rsidRPr="00A27887" w:rsidRDefault="00A27887" w:rsidP="00A27887">
            <w:pPr>
              <w:pStyle w:val="af6"/>
              <w:ind w:firstLineChars="0" w:firstLine="0"/>
              <w:jc w:val="center"/>
            </w:pPr>
            <w:r w:rsidRPr="00BE7B5F">
              <w:rPr>
                <w:rFonts w:hint="eastAsia"/>
                <w:color w:val="000000" w:themeColor="dark1"/>
                <w:kern w:val="24"/>
              </w:rPr>
              <w:t>96</w:t>
            </w:r>
            <w:r w:rsidRPr="00BE7B5F">
              <w:rPr>
                <w:color w:val="000000" w:themeColor="dark1"/>
                <w:kern w:val="24"/>
              </w:rPr>
              <w:t>%</w:t>
            </w:r>
          </w:p>
        </w:tc>
        <w:tc>
          <w:tcPr>
            <w:tcW w:w="851" w:type="dxa"/>
            <w:vAlign w:val="center"/>
          </w:tcPr>
          <w:p w14:paraId="6C2C369B" w14:textId="0FA32C40" w:rsidR="00A27887" w:rsidRPr="00A27887" w:rsidRDefault="00A27887" w:rsidP="00A27887">
            <w:pPr>
              <w:pStyle w:val="af6"/>
              <w:ind w:firstLineChars="0" w:firstLine="0"/>
              <w:jc w:val="center"/>
            </w:pPr>
            <w:r w:rsidRPr="00BE7B5F">
              <w:rPr>
                <w:rFonts w:hint="eastAsia"/>
                <w:color w:val="000000" w:themeColor="dark1"/>
                <w:kern w:val="24"/>
              </w:rPr>
              <w:t>95</w:t>
            </w:r>
            <w:r w:rsidRPr="00BE7B5F">
              <w:rPr>
                <w:color w:val="000000" w:themeColor="dark1"/>
                <w:kern w:val="24"/>
              </w:rPr>
              <w:t>%</w:t>
            </w:r>
          </w:p>
        </w:tc>
      </w:tr>
      <w:tr w:rsidR="00A27887" w:rsidRPr="00A27887" w14:paraId="1AD5101D" w14:textId="77777777" w:rsidTr="005B0250">
        <w:trPr>
          <w:trHeight w:val="520"/>
        </w:trPr>
        <w:tc>
          <w:tcPr>
            <w:tcW w:w="1271" w:type="dxa"/>
            <w:vAlign w:val="center"/>
          </w:tcPr>
          <w:p w14:paraId="31D669A8" w14:textId="01E55617" w:rsidR="00A27887" w:rsidRPr="00A27887" w:rsidRDefault="00A27887" w:rsidP="00A27887">
            <w:pPr>
              <w:pStyle w:val="af6"/>
              <w:ind w:firstLineChars="0" w:firstLine="0"/>
              <w:jc w:val="center"/>
            </w:pPr>
            <w:proofErr w:type="spellStart"/>
            <w:r w:rsidRPr="00BE7B5F">
              <w:rPr>
                <w:color w:val="000000" w:themeColor="dark1"/>
                <w:kern w:val="24"/>
              </w:rPr>
              <w:t>ResNet</w:t>
            </w:r>
            <w:proofErr w:type="spellEnd"/>
          </w:p>
        </w:tc>
        <w:tc>
          <w:tcPr>
            <w:tcW w:w="709" w:type="dxa"/>
            <w:vAlign w:val="center"/>
          </w:tcPr>
          <w:p w14:paraId="09A00E81" w14:textId="562464BB" w:rsidR="00A27887" w:rsidRPr="00A27887" w:rsidRDefault="00A27887" w:rsidP="00A27887">
            <w:pPr>
              <w:pStyle w:val="af6"/>
              <w:ind w:firstLineChars="0" w:firstLine="0"/>
              <w:jc w:val="center"/>
            </w:pPr>
            <w:r w:rsidRPr="00BE7B5F">
              <w:rPr>
                <w:rFonts w:hint="eastAsia"/>
                <w:color w:val="000000" w:themeColor="dark1"/>
                <w:kern w:val="24"/>
              </w:rPr>
              <w:t>96</w:t>
            </w:r>
            <w:r w:rsidRPr="00BE7B5F">
              <w:rPr>
                <w:color w:val="000000" w:themeColor="dark1"/>
                <w:kern w:val="24"/>
              </w:rPr>
              <w:t>%</w:t>
            </w:r>
          </w:p>
        </w:tc>
        <w:tc>
          <w:tcPr>
            <w:tcW w:w="709" w:type="dxa"/>
            <w:vAlign w:val="center"/>
          </w:tcPr>
          <w:p w14:paraId="5C590E61" w14:textId="4D393280" w:rsidR="00A27887" w:rsidRPr="00A27887" w:rsidRDefault="00A27887" w:rsidP="00A27887">
            <w:pPr>
              <w:pStyle w:val="af6"/>
              <w:ind w:firstLineChars="0" w:firstLine="0"/>
              <w:jc w:val="center"/>
            </w:pPr>
            <w:r w:rsidRPr="00BE7B5F">
              <w:rPr>
                <w:rFonts w:hint="eastAsia"/>
                <w:color w:val="000000" w:themeColor="dark1"/>
                <w:kern w:val="24"/>
              </w:rPr>
              <w:t>97</w:t>
            </w:r>
            <w:r w:rsidRPr="00BE7B5F">
              <w:rPr>
                <w:color w:val="000000" w:themeColor="dark1"/>
                <w:kern w:val="24"/>
              </w:rPr>
              <w:t>%</w:t>
            </w:r>
          </w:p>
        </w:tc>
        <w:tc>
          <w:tcPr>
            <w:tcW w:w="850" w:type="dxa"/>
            <w:vAlign w:val="center"/>
          </w:tcPr>
          <w:p w14:paraId="5F897CD2" w14:textId="26533DCE" w:rsidR="00A27887" w:rsidRPr="00A27887" w:rsidRDefault="00A27887" w:rsidP="00A27887">
            <w:pPr>
              <w:pStyle w:val="af6"/>
              <w:ind w:firstLineChars="0" w:firstLine="0"/>
              <w:jc w:val="center"/>
            </w:pPr>
            <w:r w:rsidRPr="00BE7B5F">
              <w:rPr>
                <w:color w:val="000000" w:themeColor="dark1"/>
                <w:kern w:val="24"/>
              </w:rPr>
              <w:t>96%</w:t>
            </w:r>
          </w:p>
        </w:tc>
        <w:tc>
          <w:tcPr>
            <w:tcW w:w="851" w:type="dxa"/>
            <w:vAlign w:val="center"/>
          </w:tcPr>
          <w:p w14:paraId="38867F79" w14:textId="6276D17D" w:rsidR="00A27887" w:rsidRPr="00A27887" w:rsidRDefault="00A27887" w:rsidP="00A27887">
            <w:pPr>
              <w:pStyle w:val="af6"/>
              <w:ind w:firstLineChars="0" w:firstLine="0"/>
              <w:jc w:val="center"/>
            </w:pPr>
            <w:r w:rsidRPr="00BE7B5F">
              <w:rPr>
                <w:rFonts w:hint="eastAsia"/>
                <w:color w:val="000000" w:themeColor="dark1"/>
                <w:kern w:val="24"/>
              </w:rPr>
              <w:t>96</w:t>
            </w:r>
            <w:r w:rsidRPr="00BE7B5F">
              <w:rPr>
                <w:color w:val="000000" w:themeColor="dark1"/>
                <w:kern w:val="24"/>
              </w:rPr>
              <w:t>%</w:t>
            </w:r>
          </w:p>
        </w:tc>
      </w:tr>
    </w:tbl>
    <w:p w14:paraId="1DECB982" w14:textId="60F7FB46" w:rsidR="0096123E" w:rsidRDefault="00140D58" w:rsidP="00140D58">
      <w:pPr>
        <w:pStyle w:val="af8"/>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601F6D">
        <w:rPr>
          <w:noProof/>
        </w:rPr>
        <w:t>3</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601F6D">
        <w:rPr>
          <w:noProof/>
        </w:rPr>
        <w:t>2</w:t>
      </w:r>
      <w:r>
        <w:fldChar w:fldCharType="end"/>
      </w:r>
      <w:r>
        <w:rPr>
          <w:rFonts w:hint="eastAsia"/>
        </w:rPr>
        <w:t>不同醫院資料所測試之血糖偵測各模型比較表</w:t>
      </w:r>
    </w:p>
    <w:tbl>
      <w:tblPr>
        <w:tblStyle w:val="ae"/>
        <w:tblW w:w="4390" w:type="dxa"/>
        <w:tblLayout w:type="fixed"/>
        <w:tblLook w:val="04A0" w:firstRow="1" w:lastRow="0" w:firstColumn="1" w:lastColumn="0" w:noHBand="0" w:noVBand="1"/>
      </w:tblPr>
      <w:tblGrid>
        <w:gridCol w:w="1271"/>
        <w:gridCol w:w="709"/>
        <w:gridCol w:w="709"/>
        <w:gridCol w:w="850"/>
        <w:gridCol w:w="851"/>
      </w:tblGrid>
      <w:tr w:rsidR="00680DF6" w:rsidRPr="00BE7B5F" w14:paraId="216500EA" w14:textId="77777777" w:rsidTr="005B0250">
        <w:trPr>
          <w:trHeight w:val="520"/>
        </w:trPr>
        <w:tc>
          <w:tcPr>
            <w:tcW w:w="1271" w:type="dxa"/>
            <w:vAlign w:val="center"/>
          </w:tcPr>
          <w:p w14:paraId="67D1142D" w14:textId="6F32C0D9" w:rsidR="00680DF6" w:rsidRPr="00BE7B5F" w:rsidRDefault="00680DF6" w:rsidP="00680DF6">
            <w:pPr>
              <w:pStyle w:val="af6"/>
              <w:ind w:firstLineChars="0" w:firstLine="0"/>
              <w:jc w:val="center"/>
            </w:pPr>
            <w:r w:rsidRPr="00BE7B5F">
              <w:rPr>
                <w:rFonts w:hint="eastAsia"/>
              </w:rPr>
              <w:t>模型框架</w:t>
            </w:r>
          </w:p>
        </w:tc>
        <w:tc>
          <w:tcPr>
            <w:tcW w:w="709" w:type="dxa"/>
            <w:vAlign w:val="center"/>
          </w:tcPr>
          <w:p w14:paraId="5AFFE6C0" w14:textId="3FAF8177" w:rsidR="00680DF6" w:rsidRPr="00BE7B5F" w:rsidRDefault="00680DF6" w:rsidP="00680DF6">
            <w:pPr>
              <w:pStyle w:val="af6"/>
              <w:ind w:firstLineChars="0" w:firstLine="0"/>
              <w:jc w:val="center"/>
            </w:pPr>
            <w:r w:rsidRPr="00BE7B5F">
              <w:rPr>
                <w:kern w:val="24"/>
              </w:rPr>
              <w:t>Accu</w:t>
            </w:r>
            <w:r>
              <w:rPr>
                <w:rFonts w:hint="eastAsia"/>
                <w:kern w:val="24"/>
              </w:rPr>
              <w:t>-</w:t>
            </w:r>
            <w:r w:rsidRPr="00BE7B5F">
              <w:rPr>
                <w:kern w:val="24"/>
              </w:rPr>
              <w:t>racy</w:t>
            </w:r>
          </w:p>
        </w:tc>
        <w:tc>
          <w:tcPr>
            <w:tcW w:w="709" w:type="dxa"/>
            <w:vAlign w:val="center"/>
          </w:tcPr>
          <w:p w14:paraId="26443CE0" w14:textId="577FE5F5" w:rsidR="00680DF6" w:rsidRPr="00BE7B5F" w:rsidRDefault="00680DF6" w:rsidP="00680DF6">
            <w:pPr>
              <w:pStyle w:val="af6"/>
              <w:ind w:firstLineChars="0" w:firstLine="0"/>
              <w:jc w:val="center"/>
            </w:pPr>
            <w:proofErr w:type="spellStart"/>
            <w:r w:rsidRPr="00BE7B5F">
              <w:rPr>
                <w:kern w:val="24"/>
              </w:rPr>
              <w:t>Preci</w:t>
            </w:r>
            <w:r>
              <w:rPr>
                <w:rFonts w:hint="eastAsia"/>
                <w:kern w:val="24"/>
              </w:rPr>
              <w:t>-</w:t>
            </w:r>
            <w:r w:rsidRPr="00BE7B5F">
              <w:rPr>
                <w:kern w:val="24"/>
              </w:rPr>
              <w:t>sion</w:t>
            </w:r>
            <w:proofErr w:type="spellEnd"/>
          </w:p>
        </w:tc>
        <w:tc>
          <w:tcPr>
            <w:tcW w:w="850" w:type="dxa"/>
            <w:vAlign w:val="center"/>
          </w:tcPr>
          <w:p w14:paraId="22E03126" w14:textId="5315A11D" w:rsidR="00680DF6" w:rsidRPr="00BE7B5F" w:rsidRDefault="00680DF6" w:rsidP="00680DF6">
            <w:pPr>
              <w:pStyle w:val="af6"/>
              <w:ind w:firstLineChars="0" w:firstLine="0"/>
              <w:jc w:val="center"/>
            </w:pPr>
            <w:r w:rsidRPr="00BE7B5F">
              <w:rPr>
                <w:kern w:val="24"/>
              </w:rPr>
              <w:t>Recall</w:t>
            </w:r>
          </w:p>
        </w:tc>
        <w:tc>
          <w:tcPr>
            <w:tcW w:w="851" w:type="dxa"/>
            <w:vAlign w:val="center"/>
          </w:tcPr>
          <w:p w14:paraId="0DCA3522" w14:textId="509BE7AD" w:rsidR="00680DF6" w:rsidRPr="00BE7B5F" w:rsidRDefault="00680DF6" w:rsidP="00680DF6">
            <w:pPr>
              <w:pStyle w:val="af6"/>
              <w:ind w:firstLineChars="0" w:firstLine="0"/>
              <w:jc w:val="center"/>
            </w:pPr>
            <w:r w:rsidRPr="00BE7B5F">
              <w:rPr>
                <w:kern w:val="24"/>
              </w:rPr>
              <w:t>F1-score</w:t>
            </w:r>
          </w:p>
        </w:tc>
      </w:tr>
      <w:tr w:rsidR="00680DF6" w:rsidRPr="00BE7B5F" w14:paraId="315E3064" w14:textId="77777777" w:rsidTr="005B0250">
        <w:trPr>
          <w:trHeight w:val="520"/>
        </w:trPr>
        <w:tc>
          <w:tcPr>
            <w:tcW w:w="1271" w:type="dxa"/>
            <w:vAlign w:val="center"/>
          </w:tcPr>
          <w:p w14:paraId="3AE0E740" w14:textId="77243824" w:rsidR="00680DF6" w:rsidRPr="00BE7B5F" w:rsidRDefault="00680DF6" w:rsidP="00680DF6">
            <w:pPr>
              <w:pStyle w:val="af6"/>
              <w:ind w:firstLineChars="0" w:firstLine="0"/>
              <w:jc w:val="center"/>
            </w:pPr>
            <w:r w:rsidRPr="00BE7B5F">
              <w:rPr>
                <w:color w:val="000000" w:themeColor="dark1"/>
                <w:kern w:val="24"/>
              </w:rPr>
              <w:t>VGG16</w:t>
            </w:r>
          </w:p>
        </w:tc>
        <w:tc>
          <w:tcPr>
            <w:tcW w:w="709" w:type="dxa"/>
            <w:vAlign w:val="center"/>
          </w:tcPr>
          <w:p w14:paraId="61145EB6" w14:textId="3A58DE40" w:rsidR="00680DF6" w:rsidRPr="00BE7B5F" w:rsidRDefault="00680DF6" w:rsidP="00680DF6">
            <w:pPr>
              <w:pStyle w:val="af6"/>
              <w:ind w:firstLineChars="0" w:firstLine="0"/>
              <w:jc w:val="center"/>
            </w:pPr>
            <w:r w:rsidRPr="00BE7B5F">
              <w:rPr>
                <w:color w:val="000000" w:themeColor="dark1"/>
                <w:kern w:val="24"/>
              </w:rPr>
              <w:t>91%</w:t>
            </w:r>
          </w:p>
        </w:tc>
        <w:tc>
          <w:tcPr>
            <w:tcW w:w="709" w:type="dxa"/>
            <w:vAlign w:val="center"/>
          </w:tcPr>
          <w:p w14:paraId="65824B80" w14:textId="55F43027" w:rsidR="00680DF6" w:rsidRPr="00BE7B5F" w:rsidRDefault="00680DF6" w:rsidP="00680DF6">
            <w:pPr>
              <w:pStyle w:val="af6"/>
              <w:ind w:firstLineChars="0" w:firstLine="0"/>
              <w:jc w:val="center"/>
            </w:pPr>
            <w:r w:rsidRPr="00BE7B5F">
              <w:rPr>
                <w:rFonts w:hint="eastAsia"/>
                <w:color w:val="000000" w:themeColor="dark1"/>
                <w:kern w:val="24"/>
              </w:rPr>
              <w:t>90</w:t>
            </w:r>
            <w:r w:rsidRPr="00BE7B5F">
              <w:rPr>
                <w:color w:val="000000" w:themeColor="dark1"/>
                <w:kern w:val="24"/>
              </w:rPr>
              <w:t>%</w:t>
            </w:r>
          </w:p>
        </w:tc>
        <w:tc>
          <w:tcPr>
            <w:tcW w:w="850" w:type="dxa"/>
            <w:vAlign w:val="center"/>
          </w:tcPr>
          <w:p w14:paraId="5297501B" w14:textId="4F168E3D" w:rsidR="00680DF6" w:rsidRPr="00BE7B5F" w:rsidRDefault="00680DF6" w:rsidP="00680DF6">
            <w:pPr>
              <w:pStyle w:val="af6"/>
              <w:ind w:firstLineChars="0" w:firstLine="0"/>
              <w:jc w:val="center"/>
            </w:pPr>
            <w:r w:rsidRPr="00BE7B5F">
              <w:rPr>
                <w:rFonts w:hint="eastAsia"/>
                <w:color w:val="000000" w:themeColor="dark1"/>
                <w:kern w:val="24"/>
              </w:rPr>
              <w:t>91</w:t>
            </w:r>
            <w:r w:rsidRPr="00BE7B5F">
              <w:rPr>
                <w:color w:val="000000" w:themeColor="dark1"/>
                <w:kern w:val="24"/>
              </w:rPr>
              <w:t>%</w:t>
            </w:r>
          </w:p>
        </w:tc>
        <w:tc>
          <w:tcPr>
            <w:tcW w:w="851" w:type="dxa"/>
            <w:vAlign w:val="center"/>
          </w:tcPr>
          <w:p w14:paraId="11E8F726" w14:textId="671B97BD" w:rsidR="00680DF6" w:rsidRPr="00BE7B5F" w:rsidRDefault="00680DF6" w:rsidP="00680DF6">
            <w:pPr>
              <w:pStyle w:val="af6"/>
              <w:ind w:firstLineChars="0" w:firstLine="0"/>
              <w:jc w:val="center"/>
            </w:pPr>
            <w:r w:rsidRPr="00BE7B5F">
              <w:rPr>
                <w:color w:val="000000" w:themeColor="dark1"/>
                <w:kern w:val="24"/>
              </w:rPr>
              <w:t>90%</w:t>
            </w:r>
          </w:p>
        </w:tc>
      </w:tr>
      <w:tr w:rsidR="00680DF6" w:rsidRPr="00BE7B5F" w14:paraId="7C14107B" w14:textId="77777777" w:rsidTr="005B0250">
        <w:trPr>
          <w:trHeight w:val="520"/>
        </w:trPr>
        <w:tc>
          <w:tcPr>
            <w:tcW w:w="1271" w:type="dxa"/>
            <w:vAlign w:val="center"/>
          </w:tcPr>
          <w:p w14:paraId="05734007" w14:textId="15D21C5C" w:rsidR="00680DF6" w:rsidRPr="00BE7B5F" w:rsidRDefault="00680DF6" w:rsidP="00680DF6">
            <w:pPr>
              <w:pStyle w:val="af6"/>
              <w:ind w:firstLineChars="0" w:firstLine="0"/>
              <w:jc w:val="center"/>
            </w:pPr>
            <w:r w:rsidRPr="00BE7B5F">
              <w:rPr>
                <w:color w:val="000000" w:themeColor="dark1"/>
                <w:kern w:val="24"/>
              </w:rPr>
              <w:t>VGG19</w:t>
            </w:r>
          </w:p>
        </w:tc>
        <w:tc>
          <w:tcPr>
            <w:tcW w:w="709" w:type="dxa"/>
            <w:vAlign w:val="center"/>
          </w:tcPr>
          <w:p w14:paraId="316BFBE6" w14:textId="076FCA81" w:rsidR="00680DF6" w:rsidRPr="00BE7B5F" w:rsidRDefault="00680DF6" w:rsidP="00680DF6">
            <w:pPr>
              <w:pStyle w:val="af6"/>
              <w:ind w:firstLineChars="0" w:firstLine="0"/>
              <w:jc w:val="center"/>
            </w:pPr>
            <w:r w:rsidRPr="00BE7B5F">
              <w:rPr>
                <w:color w:val="000000" w:themeColor="dark1"/>
                <w:kern w:val="24"/>
              </w:rPr>
              <w:t>91%</w:t>
            </w:r>
          </w:p>
        </w:tc>
        <w:tc>
          <w:tcPr>
            <w:tcW w:w="709" w:type="dxa"/>
            <w:vAlign w:val="center"/>
          </w:tcPr>
          <w:p w14:paraId="16AB789B" w14:textId="4E2482A3" w:rsidR="00680DF6" w:rsidRPr="00BE7B5F" w:rsidRDefault="00680DF6" w:rsidP="00680DF6">
            <w:pPr>
              <w:pStyle w:val="af6"/>
              <w:ind w:firstLineChars="0" w:firstLine="0"/>
              <w:jc w:val="center"/>
            </w:pPr>
            <w:r w:rsidRPr="00BE7B5F">
              <w:rPr>
                <w:color w:val="000000" w:themeColor="dark1"/>
                <w:kern w:val="24"/>
              </w:rPr>
              <w:t>90%</w:t>
            </w:r>
          </w:p>
        </w:tc>
        <w:tc>
          <w:tcPr>
            <w:tcW w:w="850" w:type="dxa"/>
            <w:vAlign w:val="center"/>
          </w:tcPr>
          <w:p w14:paraId="4B3E81D0" w14:textId="4BF8D112" w:rsidR="00680DF6" w:rsidRPr="00BE7B5F" w:rsidRDefault="00680DF6" w:rsidP="00680DF6">
            <w:pPr>
              <w:pStyle w:val="af6"/>
              <w:ind w:firstLineChars="0" w:firstLine="0"/>
              <w:jc w:val="center"/>
            </w:pPr>
            <w:r w:rsidRPr="00BE7B5F">
              <w:rPr>
                <w:rFonts w:hint="eastAsia"/>
                <w:color w:val="000000" w:themeColor="dark1"/>
                <w:kern w:val="24"/>
              </w:rPr>
              <w:t>92</w:t>
            </w:r>
            <w:r w:rsidRPr="00BE7B5F">
              <w:rPr>
                <w:color w:val="000000" w:themeColor="dark1"/>
                <w:kern w:val="24"/>
              </w:rPr>
              <w:t>%</w:t>
            </w:r>
          </w:p>
        </w:tc>
        <w:tc>
          <w:tcPr>
            <w:tcW w:w="851" w:type="dxa"/>
            <w:vAlign w:val="center"/>
          </w:tcPr>
          <w:p w14:paraId="3806E88C" w14:textId="049A2247" w:rsidR="00680DF6" w:rsidRPr="00BE7B5F" w:rsidRDefault="00680DF6" w:rsidP="00680DF6">
            <w:pPr>
              <w:pStyle w:val="af6"/>
              <w:ind w:firstLineChars="0" w:firstLine="0"/>
              <w:jc w:val="center"/>
            </w:pPr>
            <w:r w:rsidRPr="00BE7B5F">
              <w:rPr>
                <w:rFonts w:hint="eastAsia"/>
                <w:color w:val="000000" w:themeColor="dark1"/>
                <w:kern w:val="24"/>
              </w:rPr>
              <w:t>91</w:t>
            </w:r>
            <w:r w:rsidRPr="00BE7B5F">
              <w:rPr>
                <w:color w:val="000000" w:themeColor="dark1"/>
                <w:kern w:val="24"/>
              </w:rPr>
              <w:t>%</w:t>
            </w:r>
          </w:p>
        </w:tc>
      </w:tr>
      <w:tr w:rsidR="00680DF6" w:rsidRPr="00BE7B5F" w14:paraId="5687A3DD" w14:textId="77777777" w:rsidTr="005B0250">
        <w:trPr>
          <w:trHeight w:val="520"/>
        </w:trPr>
        <w:tc>
          <w:tcPr>
            <w:tcW w:w="1271" w:type="dxa"/>
            <w:vAlign w:val="center"/>
          </w:tcPr>
          <w:p w14:paraId="28C945C8" w14:textId="30FEE5B4" w:rsidR="00680DF6" w:rsidRPr="00BE7B5F" w:rsidRDefault="00680DF6" w:rsidP="00680DF6">
            <w:pPr>
              <w:pStyle w:val="af6"/>
              <w:ind w:firstLineChars="0" w:firstLine="0"/>
              <w:jc w:val="center"/>
            </w:pPr>
            <w:proofErr w:type="spellStart"/>
            <w:r w:rsidRPr="00BE7B5F">
              <w:rPr>
                <w:color w:val="000000" w:themeColor="dark1"/>
                <w:kern w:val="24"/>
              </w:rPr>
              <w:t>GoogLeNet</w:t>
            </w:r>
            <w:proofErr w:type="spellEnd"/>
          </w:p>
        </w:tc>
        <w:tc>
          <w:tcPr>
            <w:tcW w:w="709" w:type="dxa"/>
            <w:vAlign w:val="center"/>
          </w:tcPr>
          <w:p w14:paraId="4C86D050" w14:textId="62297317" w:rsidR="00680DF6" w:rsidRPr="00BE7B5F" w:rsidRDefault="00680DF6" w:rsidP="00680DF6">
            <w:pPr>
              <w:pStyle w:val="af6"/>
              <w:ind w:firstLineChars="0" w:firstLine="0"/>
              <w:jc w:val="center"/>
            </w:pPr>
            <w:r w:rsidRPr="00BE7B5F">
              <w:rPr>
                <w:rFonts w:hint="eastAsia"/>
                <w:color w:val="000000" w:themeColor="dark1"/>
                <w:kern w:val="24"/>
              </w:rPr>
              <w:t>95</w:t>
            </w:r>
            <w:r w:rsidRPr="00BE7B5F">
              <w:rPr>
                <w:color w:val="000000" w:themeColor="dark1"/>
                <w:kern w:val="24"/>
              </w:rPr>
              <w:t>%</w:t>
            </w:r>
          </w:p>
        </w:tc>
        <w:tc>
          <w:tcPr>
            <w:tcW w:w="709" w:type="dxa"/>
            <w:vAlign w:val="center"/>
          </w:tcPr>
          <w:p w14:paraId="6AF271EA" w14:textId="562A2648" w:rsidR="00680DF6" w:rsidRPr="00BE7B5F" w:rsidRDefault="00680DF6" w:rsidP="00680DF6">
            <w:pPr>
              <w:pStyle w:val="af6"/>
              <w:ind w:firstLineChars="0" w:firstLine="0"/>
              <w:jc w:val="center"/>
            </w:pPr>
            <w:r w:rsidRPr="00BE7B5F">
              <w:rPr>
                <w:rFonts w:hint="eastAsia"/>
                <w:color w:val="000000" w:themeColor="dark1"/>
                <w:kern w:val="24"/>
              </w:rPr>
              <w:t>94</w:t>
            </w:r>
            <w:r w:rsidRPr="00BE7B5F">
              <w:rPr>
                <w:color w:val="000000" w:themeColor="dark1"/>
                <w:kern w:val="24"/>
              </w:rPr>
              <w:t>%</w:t>
            </w:r>
          </w:p>
        </w:tc>
        <w:tc>
          <w:tcPr>
            <w:tcW w:w="850" w:type="dxa"/>
            <w:vAlign w:val="center"/>
          </w:tcPr>
          <w:p w14:paraId="72090A94" w14:textId="15858546" w:rsidR="00680DF6" w:rsidRPr="00BE7B5F" w:rsidRDefault="00680DF6" w:rsidP="00680DF6">
            <w:pPr>
              <w:pStyle w:val="af6"/>
              <w:ind w:firstLineChars="0" w:firstLine="0"/>
              <w:jc w:val="center"/>
            </w:pPr>
            <w:r w:rsidRPr="00BE7B5F">
              <w:rPr>
                <w:rFonts w:hint="eastAsia"/>
                <w:color w:val="000000" w:themeColor="dark1"/>
                <w:kern w:val="24"/>
              </w:rPr>
              <w:t>96</w:t>
            </w:r>
            <w:r w:rsidRPr="00BE7B5F">
              <w:rPr>
                <w:color w:val="000000" w:themeColor="dark1"/>
                <w:kern w:val="24"/>
              </w:rPr>
              <w:t>%</w:t>
            </w:r>
          </w:p>
        </w:tc>
        <w:tc>
          <w:tcPr>
            <w:tcW w:w="851" w:type="dxa"/>
            <w:vAlign w:val="center"/>
          </w:tcPr>
          <w:p w14:paraId="5FE7B13F" w14:textId="1B9986BA" w:rsidR="00680DF6" w:rsidRPr="00BE7B5F" w:rsidRDefault="00680DF6" w:rsidP="00680DF6">
            <w:pPr>
              <w:pStyle w:val="af6"/>
              <w:ind w:firstLineChars="0" w:firstLine="0"/>
              <w:jc w:val="center"/>
            </w:pPr>
            <w:r w:rsidRPr="00BE7B5F">
              <w:rPr>
                <w:rFonts w:hint="eastAsia"/>
                <w:color w:val="000000" w:themeColor="dark1"/>
                <w:kern w:val="24"/>
              </w:rPr>
              <w:t>95</w:t>
            </w:r>
            <w:r w:rsidRPr="00BE7B5F">
              <w:rPr>
                <w:color w:val="000000" w:themeColor="dark1"/>
                <w:kern w:val="24"/>
              </w:rPr>
              <w:t>%</w:t>
            </w:r>
          </w:p>
        </w:tc>
      </w:tr>
      <w:tr w:rsidR="00680DF6" w:rsidRPr="00BE7B5F" w14:paraId="15A86637" w14:textId="77777777" w:rsidTr="005B0250">
        <w:trPr>
          <w:trHeight w:val="520"/>
        </w:trPr>
        <w:tc>
          <w:tcPr>
            <w:tcW w:w="1271" w:type="dxa"/>
            <w:vAlign w:val="center"/>
          </w:tcPr>
          <w:p w14:paraId="2CA6374B" w14:textId="7D862A79" w:rsidR="00680DF6" w:rsidRPr="00BE7B5F" w:rsidRDefault="00680DF6" w:rsidP="00680DF6">
            <w:pPr>
              <w:pStyle w:val="af6"/>
              <w:ind w:firstLineChars="0" w:firstLine="0"/>
              <w:jc w:val="center"/>
            </w:pPr>
            <w:proofErr w:type="spellStart"/>
            <w:r w:rsidRPr="00BE7B5F">
              <w:rPr>
                <w:color w:val="000000" w:themeColor="dark1"/>
                <w:kern w:val="24"/>
              </w:rPr>
              <w:t>ResNet</w:t>
            </w:r>
            <w:proofErr w:type="spellEnd"/>
          </w:p>
        </w:tc>
        <w:tc>
          <w:tcPr>
            <w:tcW w:w="709" w:type="dxa"/>
            <w:vAlign w:val="center"/>
          </w:tcPr>
          <w:p w14:paraId="7FA40232" w14:textId="072BBA9C" w:rsidR="00680DF6" w:rsidRPr="00BE7B5F" w:rsidRDefault="00680DF6" w:rsidP="00680DF6">
            <w:pPr>
              <w:pStyle w:val="af6"/>
              <w:ind w:firstLineChars="0" w:firstLine="0"/>
              <w:jc w:val="center"/>
            </w:pPr>
            <w:r w:rsidRPr="00BE7B5F">
              <w:rPr>
                <w:rFonts w:hint="eastAsia"/>
                <w:color w:val="000000" w:themeColor="dark1"/>
                <w:kern w:val="24"/>
              </w:rPr>
              <w:t>96</w:t>
            </w:r>
            <w:r w:rsidRPr="00BE7B5F">
              <w:rPr>
                <w:color w:val="000000" w:themeColor="dark1"/>
                <w:kern w:val="24"/>
              </w:rPr>
              <w:t>%</w:t>
            </w:r>
          </w:p>
        </w:tc>
        <w:tc>
          <w:tcPr>
            <w:tcW w:w="709" w:type="dxa"/>
            <w:vAlign w:val="center"/>
          </w:tcPr>
          <w:p w14:paraId="51F54315" w14:textId="00EF7B70" w:rsidR="00680DF6" w:rsidRPr="00BE7B5F" w:rsidRDefault="00680DF6" w:rsidP="00680DF6">
            <w:pPr>
              <w:pStyle w:val="af6"/>
              <w:ind w:firstLineChars="0" w:firstLine="0"/>
              <w:jc w:val="center"/>
            </w:pPr>
            <w:r w:rsidRPr="00BE7B5F">
              <w:rPr>
                <w:rFonts w:hint="eastAsia"/>
                <w:color w:val="000000" w:themeColor="dark1"/>
                <w:kern w:val="24"/>
              </w:rPr>
              <w:t>97</w:t>
            </w:r>
            <w:r w:rsidRPr="00BE7B5F">
              <w:rPr>
                <w:color w:val="000000" w:themeColor="dark1"/>
                <w:kern w:val="24"/>
              </w:rPr>
              <w:t>%</w:t>
            </w:r>
          </w:p>
        </w:tc>
        <w:tc>
          <w:tcPr>
            <w:tcW w:w="850" w:type="dxa"/>
            <w:vAlign w:val="center"/>
          </w:tcPr>
          <w:p w14:paraId="491B4D7A" w14:textId="25860ABC" w:rsidR="00680DF6" w:rsidRPr="00BE7B5F" w:rsidRDefault="00680DF6" w:rsidP="00680DF6">
            <w:pPr>
              <w:pStyle w:val="af6"/>
              <w:ind w:firstLineChars="0" w:firstLine="0"/>
              <w:jc w:val="center"/>
            </w:pPr>
            <w:r w:rsidRPr="00BE7B5F">
              <w:rPr>
                <w:color w:val="000000" w:themeColor="dark1"/>
                <w:kern w:val="24"/>
              </w:rPr>
              <w:t>96%</w:t>
            </w:r>
          </w:p>
        </w:tc>
        <w:tc>
          <w:tcPr>
            <w:tcW w:w="851" w:type="dxa"/>
            <w:vAlign w:val="center"/>
          </w:tcPr>
          <w:p w14:paraId="37781AC9" w14:textId="6BC31A57" w:rsidR="00680DF6" w:rsidRPr="00BE7B5F" w:rsidRDefault="00680DF6" w:rsidP="00680DF6">
            <w:pPr>
              <w:pStyle w:val="af6"/>
              <w:ind w:firstLineChars="0" w:firstLine="0"/>
              <w:jc w:val="center"/>
            </w:pPr>
            <w:r w:rsidRPr="00BE7B5F">
              <w:rPr>
                <w:rFonts w:hint="eastAsia"/>
                <w:color w:val="000000" w:themeColor="dark1"/>
                <w:kern w:val="24"/>
              </w:rPr>
              <w:t>96</w:t>
            </w:r>
            <w:r w:rsidRPr="00BE7B5F">
              <w:rPr>
                <w:color w:val="000000" w:themeColor="dark1"/>
                <w:kern w:val="24"/>
              </w:rPr>
              <w:t>%</w:t>
            </w:r>
          </w:p>
        </w:tc>
      </w:tr>
    </w:tbl>
    <w:p w14:paraId="5CB35BAE" w14:textId="77777777" w:rsidR="00140D58" w:rsidRPr="00A353A5" w:rsidRDefault="00140D58" w:rsidP="0096123E">
      <w:pPr>
        <w:pStyle w:val="af8"/>
      </w:pPr>
    </w:p>
    <w:p w14:paraId="6622FFBE" w14:textId="40CB99D3" w:rsidR="00A353A5" w:rsidRPr="00A353A5" w:rsidRDefault="00A353A5" w:rsidP="00A353A5">
      <w:pPr>
        <w:pStyle w:val="1"/>
        <w:numPr>
          <w:ilvl w:val="0"/>
          <w:numId w:val="41"/>
        </w:numPr>
      </w:pPr>
      <w:r w:rsidRPr="00A353A5">
        <w:rPr>
          <w:rFonts w:hint="eastAsia"/>
        </w:rPr>
        <w:t>結論與未來展望</w:t>
      </w:r>
    </w:p>
    <w:p w14:paraId="4C3825A6" w14:textId="46B4572B" w:rsidR="00624B07" w:rsidRDefault="00E30EEE" w:rsidP="00C361F4">
      <w:pPr>
        <w:pStyle w:val="af6"/>
        <w:ind w:firstLine="400"/>
      </w:pPr>
      <w:r>
        <w:rPr>
          <w:rFonts w:hint="eastAsia"/>
        </w:rPr>
        <w:t>本研究將</w:t>
      </w:r>
      <w:r w:rsidRPr="00624B07">
        <w:rPr>
          <w:rFonts w:hint="eastAsia"/>
        </w:rPr>
        <w:t>使用了三種共四顆不同光源的</w:t>
      </w:r>
      <w:r w:rsidRPr="00624B07">
        <w:rPr>
          <w:rFonts w:hint="eastAsia"/>
        </w:rPr>
        <w:t>LED</w:t>
      </w:r>
      <w:r w:rsidRPr="00624B07">
        <w:rPr>
          <w:rFonts w:hint="eastAsia"/>
        </w:rPr>
        <w:t>燈組合的光源模組</w:t>
      </w:r>
      <w:r>
        <w:rPr>
          <w:rFonts w:hint="eastAsia"/>
        </w:rPr>
        <w:t>，</w:t>
      </w:r>
      <w:r w:rsidRPr="00624B07">
        <w:rPr>
          <w:rFonts w:hint="eastAsia"/>
        </w:rPr>
        <w:t>整合微型光譜感測晶片和行動裝置應用程式</w:t>
      </w:r>
      <w:r>
        <w:rPr>
          <w:rFonts w:hint="eastAsia"/>
        </w:rPr>
        <w:t>，且</w:t>
      </w:r>
      <w:r w:rsidRPr="00624B07">
        <w:rPr>
          <w:rFonts w:hint="eastAsia"/>
        </w:rPr>
        <w:t>能夠量測</w:t>
      </w:r>
      <w:r w:rsidRPr="00624B07">
        <w:rPr>
          <w:rFonts w:hint="eastAsia"/>
        </w:rPr>
        <w:t>121</w:t>
      </w:r>
      <w:r w:rsidRPr="00624B07">
        <w:rPr>
          <w:rFonts w:hint="eastAsia"/>
        </w:rPr>
        <w:t>個光源波段的</w:t>
      </w:r>
      <w:r w:rsidR="00624B07" w:rsidRPr="00624B07">
        <w:rPr>
          <w:rFonts w:hint="eastAsia"/>
        </w:rPr>
        <w:t>非侵入式穿戴式血糖量測系統，</w:t>
      </w:r>
      <w:r>
        <w:t>攜帶</w:t>
      </w:r>
      <w:r>
        <w:rPr>
          <w:rFonts w:hint="eastAsia"/>
        </w:rPr>
        <w:t>進醫院進行臨床數據收集</w:t>
      </w:r>
      <w:r>
        <w:t>，</w:t>
      </w:r>
      <w:r>
        <w:rPr>
          <w:rFonts w:hint="eastAsia"/>
        </w:rPr>
        <w:t>本研究通過這場</w:t>
      </w:r>
      <w:r>
        <w:t>耗時的實驗獲得了寶貴的臨床數據。</w:t>
      </w:r>
    </w:p>
    <w:p w14:paraId="792A00F3" w14:textId="4D4E9619" w:rsidR="00624B07" w:rsidRDefault="00E30EEE" w:rsidP="00C361F4">
      <w:pPr>
        <w:pStyle w:val="af6"/>
        <w:ind w:firstLine="400"/>
      </w:pPr>
      <w:r>
        <w:rPr>
          <w:rFonts w:hint="eastAsia"/>
        </w:rPr>
        <w:t>隨後將收集來的</w:t>
      </w:r>
      <w:r w:rsidR="008434DA">
        <w:rPr>
          <w:rFonts w:hint="eastAsia"/>
        </w:rPr>
        <w:t>光譜</w:t>
      </w:r>
      <w:r>
        <w:rPr>
          <w:rFonts w:hint="eastAsia"/>
        </w:rPr>
        <w:t>數據用於</w:t>
      </w:r>
      <w:r w:rsidR="00624B07">
        <w:rPr>
          <w:rFonts w:hint="eastAsia"/>
        </w:rPr>
        <w:t>深度神經網路模型訓練上</w:t>
      </w:r>
      <w:r w:rsidR="00624B07">
        <w:t>，</w:t>
      </w:r>
      <w:r w:rsidR="00624B07">
        <w:rPr>
          <w:rFonts w:hint="eastAsia"/>
        </w:rPr>
        <w:t>本研究</w:t>
      </w:r>
      <w:r w:rsidR="00624B07">
        <w:t>使用</w:t>
      </w:r>
      <w:r w:rsidR="00624B07">
        <w:rPr>
          <w:rFonts w:hint="eastAsia"/>
        </w:rPr>
        <w:t>了常見的經典深度神經網路模型框架</w:t>
      </w:r>
      <w:r w:rsidR="00624B07">
        <w:t>建立了</w:t>
      </w:r>
      <w:r w:rsidR="00624B07">
        <w:rPr>
          <w:rFonts w:hint="eastAsia"/>
        </w:rPr>
        <w:t>基於熱力圖進行血糖偵測分類</w:t>
      </w:r>
      <w:r w:rsidR="00624B07">
        <w:t>的模型。實驗結果顯示，</w:t>
      </w:r>
      <w:r w:rsidR="00624B07">
        <w:rPr>
          <w:rFonts w:hint="eastAsia"/>
        </w:rPr>
        <w:t>當訓練與測試的資料集為同一醫院時，</w:t>
      </w:r>
      <w:proofErr w:type="spellStart"/>
      <w:r w:rsidR="00624B07">
        <w:rPr>
          <w:rFonts w:hint="eastAsia"/>
        </w:rPr>
        <w:t>ResNet</w:t>
      </w:r>
      <w:proofErr w:type="spellEnd"/>
      <w:r w:rsidR="00624B07">
        <w:rPr>
          <w:rFonts w:hint="eastAsia"/>
        </w:rPr>
        <w:t>和</w:t>
      </w:r>
      <w:proofErr w:type="spellStart"/>
      <w:r w:rsidR="00624B07">
        <w:rPr>
          <w:rFonts w:hint="eastAsia"/>
        </w:rPr>
        <w:t>GoogLeNet</w:t>
      </w:r>
      <w:proofErr w:type="spellEnd"/>
      <w:r w:rsidR="00624B07">
        <w:rPr>
          <w:rFonts w:hint="eastAsia"/>
        </w:rPr>
        <w:t>在血糖偵測上表現最佳，</w:t>
      </w:r>
      <w:r w:rsidR="00624B07">
        <w:rPr>
          <w:rFonts w:hint="eastAsia"/>
        </w:rPr>
        <w:t>F1-Score</w:t>
      </w:r>
      <w:r w:rsidR="00624B07">
        <w:rPr>
          <w:rFonts w:hint="eastAsia"/>
        </w:rPr>
        <w:t>達到</w:t>
      </w:r>
      <w:r w:rsidR="00624B07">
        <w:rPr>
          <w:rFonts w:hint="eastAsia"/>
        </w:rPr>
        <w:t>96%</w:t>
      </w:r>
      <w:r w:rsidR="00624B07">
        <w:t>。</w:t>
      </w:r>
    </w:p>
    <w:p w14:paraId="7E0435E7" w14:textId="73575A24" w:rsidR="00A353A5" w:rsidRDefault="00A353A5" w:rsidP="0085002C">
      <w:pPr>
        <w:pStyle w:val="af6"/>
        <w:ind w:firstLine="400"/>
      </w:pPr>
      <w:r w:rsidRPr="00E7626C">
        <w:rPr>
          <w:rFonts w:hint="eastAsia"/>
        </w:rPr>
        <w:t>未來，將持續研究</w:t>
      </w:r>
      <w:r>
        <w:rPr>
          <w:rFonts w:hint="eastAsia"/>
        </w:rPr>
        <w:t>下列幾大方向：</w:t>
      </w:r>
    </w:p>
    <w:p w14:paraId="5B13ACAD" w14:textId="3E891EEC" w:rsidR="00624B07" w:rsidRDefault="00624B07" w:rsidP="0085002C">
      <w:pPr>
        <w:pStyle w:val="af6"/>
        <w:numPr>
          <w:ilvl w:val="0"/>
          <w:numId w:val="58"/>
        </w:numPr>
        <w:ind w:firstLineChars="0"/>
      </w:pPr>
      <w:r w:rsidRPr="00624B07">
        <w:rPr>
          <w:rFonts w:hint="eastAsia"/>
        </w:rPr>
        <w:t>持續收集更多的臨床數據，擴充光譜訊號資料庫，特別是針對不同性別和年齡段的受試者，增加樣本數量，幫助模型適應不同生理特徵的變化。</w:t>
      </w:r>
    </w:p>
    <w:p w14:paraId="5F8C1066" w14:textId="7AEB688F" w:rsidR="0085002C" w:rsidRDefault="0085002C" w:rsidP="0085002C">
      <w:pPr>
        <w:pStyle w:val="af6"/>
        <w:numPr>
          <w:ilvl w:val="0"/>
          <w:numId w:val="58"/>
        </w:numPr>
        <w:ind w:firstLineChars="0"/>
      </w:pPr>
      <w:r w:rsidRPr="0085002C">
        <w:rPr>
          <w:rFonts w:hint="eastAsia"/>
        </w:rPr>
        <w:t>探索和引入更多先進的深度學習模型架構，提升血糖偵測分類的準確率和效能</w:t>
      </w:r>
      <w:r>
        <w:rPr>
          <w:rFonts w:hint="eastAsia"/>
        </w:rPr>
        <w:t>。</w:t>
      </w:r>
    </w:p>
    <w:p w14:paraId="09671301" w14:textId="5955F6B7" w:rsidR="00624B07" w:rsidRDefault="0085002C" w:rsidP="0085002C">
      <w:pPr>
        <w:pStyle w:val="af6"/>
        <w:numPr>
          <w:ilvl w:val="0"/>
          <w:numId w:val="58"/>
        </w:numPr>
        <w:ind w:firstLineChars="0"/>
      </w:pPr>
      <w:r w:rsidRPr="00624B07">
        <w:rPr>
          <w:rFonts w:hint="eastAsia"/>
        </w:rPr>
        <w:t>與醫療機構和研究機構進一步合作，將研究成果應用於臨床實踐中，進行大規模的臨床試驗，驗證和改進模型的應用效果，推動技術的臨床應用</w:t>
      </w:r>
      <w:r>
        <w:rPr>
          <w:rFonts w:hint="eastAsia"/>
        </w:rPr>
        <w:t>。</w:t>
      </w:r>
    </w:p>
    <w:p w14:paraId="53B68EDC" w14:textId="77777777" w:rsidR="00CC49AF" w:rsidRDefault="00CC49AF" w:rsidP="00401483">
      <w:pPr>
        <w:pStyle w:val="af6"/>
        <w:ind w:left="880" w:firstLineChars="0" w:firstLine="0"/>
        <w:rPr>
          <w:rFonts w:hint="eastAsia"/>
        </w:rPr>
      </w:pPr>
    </w:p>
    <w:p w14:paraId="3BD62483" w14:textId="3069E722" w:rsidR="00602D59" w:rsidRPr="00602D59" w:rsidRDefault="00602D59" w:rsidP="00602D59">
      <w:pPr>
        <w:snapToGrid w:val="0"/>
        <w:ind w:right="200" w:firstLineChars="0" w:firstLine="0"/>
        <w:rPr>
          <w:b/>
          <w:sz w:val="28"/>
          <w:szCs w:val="40"/>
        </w:rPr>
      </w:pPr>
      <w:proofErr w:type="gramStart"/>
      <w:r>
        <w:rPr>
          <w:rFonts w:hint="eastAsia"/>
          <w:b/>
          <w:sz w:val="28"/>
          <w:szCs w:val="40"/>
        </w:rPr>
        <w:t>誌</w:t>
      </w:r>
      <w:proofErr w:type="gramEnd"/>
      <w:r>
        <w:rPr>
          <w:rFonts w:hint="eastAsia"/>
          <w:b/>
          <w:sz w:val="28"/>
          <w:szCs w:val="40"/>
        </w:rPr>
        <w:t>謝</w:t>
      </w:r>
    </w:p>
    <w:p w14:paraId="6F66A7B8" w14:textId="3D791C60" w:rsidR="00A353A5" w:rsidRDefault="00602D59" w:rsidP="00C361F4">
      <w:pPr>
        <w:pStyle w:val="af6"/>
        <w:ind w:firstLine="400"/>
      </w:pPr>
      <w:r w:rsidRPr="00602D59">
        <w:rPr>
          <w:rFonts w:hint="eastAsia"/>
        </w:rPr>
        <w:t>感謝國科會</w:t>
      </w:r>
      <w:r w:rsidR="00451CC4">
        <w:rPr>
          <w:rFonts w:hint="eastAsia"/>
        </w:rPr>
        <w:t>(</w:t>
      </w:r>
      <w:r w:rsidRPr="00602D59">
        <w:rPr>
          <w:rFonts w:hint="eastAsia"/>
        </w:rPr>
        <w:t>計畫編號：</w:t>
      </w:r>
      <w:r w:rsidRPr="00602D59">
        <w:rPr>
          <w:rFonts w:hint="eastAsia"/>
        </w:rPr>
        <w:t>NSTC 112-2221-E-027-099</w:t>
      </w:r>
      <w:r w:rsidR="00451CC4">
        <w:rPr>
          <w:rFonts w:hint="eastAsia"/>
        </w:rPr>
        <w:t>)</w:t>
      </w:r>
      <w:r>
        <w:rPr>
          <w:rFonts w:hint="eastAsia"/>
        </w:rPr>
        <w:t>在研究經費上的補助。</w:t>
      </w:r>
    </w:p>
    <w:p w14:paraId="04545BDE" w14:textId="77777777" w:rsidR="00602D59" w:rsidRDefault="00602D59" w:rsidP="00C361F4">
      <w:pPr>
        <w:pStyle w:val="af6"/>
        <w:ind w:firstLine="400"/>
      </w:pPr>
    </w:p>
    <w:p w14:paraId="20DC9461" w14:textId="2EC5BE6F" w:rsidR="00954D4B" w:rsidRPr="00131433" w:rsidRDefault="001B127F" w:rsidP="00131433">
      <w:pPr>
        <w:snapToGrid w:val="0"/>
        <w:ind w:right="200" w:firstLineChars="0" w:firstLine="0"/>
        <w:rPr>
          <w:b/>
          <w:sz w:val="28"/>
          <w:szCs w:val="40"/>
        </w:rPr>
      </w:pPr>
      <w:r w:rsidRPr="00381487">
        <w:rPr>
          <w:b/>
          <w:sz w:val="28"/>
          <w:szCs w:val="40"/>
        </w:rPr>
        <w:t>參考文獻</w:t>
      </w:r>
    </w:p>
    <w:p w14:paraId="0E634CDE" w14:textId="58E1A8AA" w:rsidR="00B857BC" w:rsidRPr="00C361F4" w:rsidRDefault="00B857BC" w:rsidP="002112B6">
      <w:pPr>
        <w:pStyle w:val="a"/>
        <w:ind w:left="400" w:hanging="400"/>
      </w:pPr>
      <w:r>
        <w:rPr>
          <w:rFonts w:hint="eastAsia"/>
        </w:rPr>
        <w:t>認識糖尿病</w:t>
      </w:r>
      <w:r>
        <w:rPr>
          <w:rFonts w:hint="eastAsia"/>
        </w:rPr>
        <w:t xml:space="preserve"> : </w:t>
      </w:r>
      <w:r>
        <w:rPr>
          <w:rFonts w:hint="eastAsia"/>
        </w:rPr>
        <w:t>原因、症狀、診斷、預防</w:t>
      </w:r>
      <w:proofErr w:type="gramStart"/>
      <w:r>
        <w:rPr>
          <w:rFonts w:hint="eastAsia"/>
        </w:rPr>
        <w:t>”</w:t>
      </w:r>
      <w:proofErr w:type="gramEnd"/>
      <w:r>
        <w:rPr>
          <w:rFonts w:hint="eastAsia"/>
        </w:rPr>
        <w:t xml:space="preserve">, [Online] </w:t>
      </w:r>
      <w:proofErr w:type="spellStart"/>
      <w:r w:rsidRPr="00C361F4">
        <w:rPr>
          <w:rFonts w:hint="eastAsia"/>
        </w:rPr>
        <w:t>Available:</w:t>
      </w:r>
      <w:r w:rsidRPr="00C361F4">
        <w:t>https</w:t>
      </w:r>
      <w:proofErr w:type="spellEnd"/>
      <w:r w:rsidRPr="00C361F4">
        <w:t>://helloyishi.com.tw/diabetes/what-is-diabetes/. [Accessed: Jun. 18, 2024]</w:t>
      </w:r>
    </w:p>
    <w:p w14:paraId="44040F7D" w14:textId="4021D6E8" w:rsidR="006165E3" w:rsidRPr="00C361F4" w:rsidRDefault="00B857BC" w:rsidP="00C361F4">
      <w:pPr>
        <w:pStyle w:val="a"/>
        <w:ind w:left="400" w:hanging="400"/>
      </w:pPr>
      <w:r w:rsidRPr="00C361F4">
        <w:t>T. T. Islam, et al., "Blood Glucose Level Regression for Smartphone PPG Signals Using Machine Learning," Applied Sciences, vol. 11, no. 2, p. 618, 2021</w:t>
      </w:r>
      <w:r w:rsidR="006D1A8B">
        <w:rPr>
          <w:rFonts w:hint="eastAsia"/>
        </w:rPr>
        <w:t xml:space="preserve">, </w:t>
      </w:r>
      <w:r w:rsidR="006D1A8B" w:rsidRPr="006D1A8B">
        <w:t>https://doi.org/10.3390/app11020618</w:t>
      </w:r>
      <w:r w:rsidR="006165E3" w:rsidRPr="00C361F4">
        <w:t>.</w:t>
      </w:r>
    </w:p>
    <w:p w14:paraId="12AB799B" w14:textId="6F043EEC" w:rsidR="002957B5" w:rsidRPr="00C361F4" w:rsidRDefault="002957B5" w:rsidP="00C361F4">
      <w:pPr>
        <w:pStyle w:val="a"/>
        <w:ind w:left="400" w:hanging="400"/>
      </w:pPr>
      <w:r w:rsidRPr="00C361F4">
        <w:t>Shantanu Sen Gupta, et al., "Towards Non-Invasive Blood Glucose Measurement Using Machine Learning: An All-Purpose PPG System Design," Biomedical Signal Processing and Control, vol. 68, p. 102706, 2021</w:t>
      </w:r>
    </w:p>
    <w:p w14:paraId="79B6FC4F" w14:textId="173D81DD" w:rsidR="00F836B5" w:rsidRPr="00C361F4" w:rsidRDefault="002957B5" w:rsidP="00C361F4">
      <w:pPr>
        <w:pStyle w:val="a"/>
        <w:ind w:left="400" w:hanging="400"/>
      </w:pPr>
      <w:r w:rsidRPr="00C361F4">
        <w:rPr>
          <w:rFonts w:hint="eastAsia"/>
        </w:rPr>
        <w:t>“研究倫理委員會申請說明”</w:t>
      </w:r>
      <w:r w:rsidRPr="00C361F4">
        <w:rPr>
          <w:rFonts w:hint="eastAsia"/>
        </w:rPr>
        <w:t xml:space="preserve"> [Online] Available: https://www.yongxi-stat.com/irb/. [Accessed: Jun. 24, 2024]</w:t>
      </w:r>
    </w:p>
    <w:p w14:paraId="2D8A69F4" w14:textId="37C0328D" w:rsidR="002957B5" w:rsidRPr="00C361F4" w:rsidRDefault="002957B5" w:rsidP="00C361F4">
      <w:pPr>
        <w:pStyle w:val="a"/>
        <w:ind w:left="400" w:hanging="400"/>
      </w:pPr>
      <w:r w:rsidRPr="00C361F4">
        <w:t xml:space="preserve">K. Simonyan and A. Zisserman, "Very Deep Convolutional Networks for Large-Scale Image Recognition," </w:t>
      </w:r>
      <w:proofErr w:type="spellStart"/>
      <w:r w:rsidRPr="00C361F4">
        <w:t>arXiv</w:t>
      </w:r>
      <w:proofErr w:type="spellEnd"/>
      <w:r w:rsidRPr="00C361F4">
        <w:t xml:space="preserve"> preprint arXiv:1409.1556, 2015</w:t>
      </w:r>
      <w:r w:rsidRPr="00C361F4">
        <w:rPr>
          <w:rFonts w:hint="eastAsia"/>
        </w:rPr>
        <w:t>.</w:t>
      </w:r>
    </w:p>
    <w:p w14:paraId="49D581A6" w14:textId="7AB41167" w:rsidR="002957B5" w:rsidRPr="00C361F4" w:rsidRDefault="002957B5" w:rsidP="00C361F4">
      <w:pPr>
        <w:pStyle w:val="a"/>
        <w:ind w:left="400" w:hanging="400"/>
      </w:pPr>
      <w:r w:rsidRPr="00C361F4">
        <w:t xml:space="preserve">C. Szegedy, et al., "Going Deeper with Convolutions," 2015 IEEE Conference on Computer Vision and Pattern Recognition (CVPR), Boston, MA, USA, 2015, pp. 1-9, </w:t>
      </w:r>
      <w:proofErr w:type="spellStart"/>
      <w:r w:rsidRPr="00C361F4">
        <w:t>doi</w:t>
      </w:r>
      <w:proofErr w:type="spellEnd"/>
      <w:r w:rsidRPr="00C361F4">
        <w:t>: 10.1109/CVPR.2015.7298594</w:t>
      </w:r>
      <w:r w:rsidRPr="00C361F4">
        <w:rPr>
          <w:rFonts w:hint="eastAsia"/>
        </w:rPr>
        <w:t>.</w:t>
      </w:r>
    </w:p>
    <w:p w14:paraId="4D9650D4" w14:textId="136B656A" w:rsidR="002957B5" w:rsidRPr="00F836B5" w:rsidRDefault="002957B5" w:rsidP="00C361F4">
      <w:pPr>
        <w:pStyle w:val="a"/>
        <w:ind w:left="400" w:hanging="400"/>
      </w:pPr>
      <w:r w:rsidRPr="00C361F4">
        <w:t xml:space="preserve">K. He, X. Zhang, S. Ren, and J. Sun, "Deep Residual Learning for Image Recognition," 2016 IEEE Conference on Computer Vision and Pattern Recognition (CVPR), Las Vegas, NV, USA, 2016, pp. 770-778, </w:t>
      </w:r>
      <w:proofErr w:type="spellStart"/>
      <w:r w:rsidRPr="00C361F4">
        <w:t>doi</w:t>
      </w:r>
      <w:proofErr w:type="spellEnd"/>
      <w:r w:rsidRPr="00C361F4">
        <w:t xml:space="preserve">: </w:t>
      </w:r>
      <w:r>
        <w:t>10.1109/CVPR.2016.90</w:t>
      </w:r>
      <w:r>
        <w:rPr>
          <w:rFonts w:hint="eastAsia"/>
        </w:rPr>
        <w:t>.</w:t>
      </w:r>
    </w:p>
    <w:sectPr w:rsidR="002957B5" w:rsidRPr="00F836B5" w:rsidSect="004C358E">
      <w:type w:val="continuous"/>
      <w:pgSz w:w="11907" w:h="16840" w:code="9"/>
      <w:pgMar w:top="1418" w:right="1418" w:bottom="1418" w:left="1418" w:header="680" w:footer="680" w:gutter="0"/>
      <w:cols w:num="2" w:space="28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69A08" w14:textId="77777777" w:rsidR="00331DD6" w:rsidRDefault="00331DD6">
      <w:pPr>
        <w:ind w:firstLine="400"/>
      </w:pPr>
      <w:r>
        <w:separator/>
      </w:r>
    </w:p>
  </w:endnote>
  <w:endnote w:type="continuationSeparator" w:id="0">
    <w:p w14:paraId="409AA470" w14:textId="77777777" w:rsidR="00331DD6" w:rsidRDefault="00331DD6">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7E7BB" w14:textId="77777777" w:rsidR="00201356" w:rsidRDefault="00201356">
    <w:pPr>
      <w:pStyle w:val="ab"/>
      <w:framePr w:wrap="around" w:vAnchor="text" w:hAnchor="margin" w:xAlign="center" w:y="1"/>
      <w:ind w:firstLine="400"/>
      <w:rPr>
        <w:rStyle w:val="aa"/>
      </w:rPr>
    </w:pPr>
    <w:r>
      <w:rPr>
        <w:rStyle w:val="aa"/>
      </w:rPr>
      <w:fldChar w:fldCharType="begin"/>
    </w:r>
    <w:r>
      <w:rPr>
        <w:rStyle w:val="aa"/>
      </w:rPr>
      <w:instrText xml:space="preserve">PAGE  </w:instrText>
    </w:r>
    <w:r>
      <w:rPr>
        <w:rStyle w:val="aa"/>
      </w:rPr>
      <w:fldChar w:fldCharType="end"/>
    </w:r>
  </w:p>
  <w:p w14:paraId="0491E47A" w14:textId="77777777" w:rsidR="00201356" w:rsidRDefault="00201356">
    <w:pPr>
      <w:pStyle w:val="ab"/>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07EFA" w14:textId="77777777" w:rsidR="001F6DAD" w:rsidRDefault="001F6DAD">
    <w:pPr>
      <w:pStyle w:val="ab"/>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734DD" w14:textId="77777777" w:rsidR="001F6DAD" w:rsidRDefault="001F6DAD">
    <w:pPr>
      <w:pStyle w:val="ab"/>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8647A" w14:textId="77777777" w:rsidR="00331DD6" w:rsidRDefault="00331DD6">
      <w:pPr>
        <w:ind w:firstLine="400"/>
      </w:pPr>
      <w:r>
        <w:separator/>
      </w:r>
    </w:p>
  </w:footnote>
  <w:footnote w:type="continuationSeparator" w:id="0">
    <w:p w14:paraId="522F5100" w14:textId="77777777" w:rsidR="00331DD6" w:rsidRDefault="00331DD6">
      <w:pPr>
        <w:ind w:firstLine="4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B3071" w14:textId="77777777" w:rsidR="001F6DAD" w:rsidRDefault="001F6DAD">
    <w:pPr>
      <w:pStyle w:val="a5"/>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45008" w14:textId="42E0F505" w:rsidR="00E94DB9" w:rsidRPr="00E94DB9" w:rsidRDefault="00E94DB9" w:rsidP="00E94DB9">
    <w:pPr>
      <w:pStyle w:val="a5"/>
      <w:ind w:leftChars="100" w:left="200" w:rightChars="100" w:right="200" w:firstLine="400"/>
    </w:pPr>
    <w:r w:rsidRPr="00E94DB9">
      <w:t>WCE 202</w:t>
    </w:r>
    <w:r w:rsidR="0032018E">
      <w:t>4</w:t>
    </w:r>
    <w:r w:rsidRPr="00E94DB9">
      <w:t xml:space="preserve"> </w:t>
    </w:r>
    <w:r w:rsidRPr="00E94DB9">
      <w:t>民生電子研討會</w:t>
    </w:r>
  </w:p>
  <w:p w14:paraId="582F0584" w14:textId="77777777" w:rsidR="00E94DB9" w:rsidRPr="00E94DB9" w:rsidRDefault="00E94DB9">
    <w:pPr>
      <w:pStyle w:val="a5"/>
      <w:ind w:leftChars="100" w:left="200" w:rightChars="100" w:right="200" w:firstLine="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FF781" w14:textId="77777777" w:rsidR="001F6DAD" w:rsidRDefault="001F6DAD">
    <w:pPr>
      <w:pStyle w:val="a5"/>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15C4A"/>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7C42A90"/>
    <w:multiLevelType w:val="hybridMultilevel"/>
    <w:tmpl w:val="2BF264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48748F"/>
    <w:multiLevelType w:val="hybridMultilevel"/>
    <w:tmpl w:val="B790AB8A"/>
    <w:lvl w:ilvl="0" w:tplc="836E7170">
      <w:start w:val="1"/>
      <w:numFmt w:val="decimal"/>
      <w:lvlText w:val="2.1.%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D16BAF"/>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AA644D7"/>
    <w:multiLevelType w:val="singleLevel"/>
    <w:tmpl w:val="82D80F70"/>
    <w:lvl w:ilvl="0">
      <w:start w:val="1"/>
      <w:numFmt w:val="decimal"/>
      <w:lvlText w:val="%1."/>
      <w:lvlJc w:val="left"/>
      <w:pPr>
        <w:tabs>
          <w:tab w:val="num" w:pos="4"/>
        </w:tabs>
        <w:ind w:left="4" w:hanging="288"/>
      </w:pPr>
      <w:rPr>
        <w:rFonts w:hint="default"/>
      </w:rPr>
    </w:lvl>
  </w:abstractNum>
  <w:abstractNum w:abstractNumId="5" w15:restartNumberingAfterBreak="0">
    <w:nsid w:val="0C303A6F"/>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CBE0941"/>
    <w:multiLevelType w:val="multilevel"/>
    <w:tmpl w:val="3510EFFE"/>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080"/>
        </w:tabs>
        <w:ind w:left="1080" w:hanging="360"/>
      </w:pPr>
      <w:rPr>
        <w:rFonts w:hint="eastAsia"/>
      </w:rPr>
    </w:lvl>
    <w:lvl w:ilvl="2">
      <w:start w:val="1"/>
      <w:numFmt w:val="decimal"/>
      <w:lvlText w:val="%3."/>
      <w:lvlJc w:val="left"/>
      <w:pPr>
        <w:tabs>
          <w:tab w:val="num" w:pos="1800"/>
        </w:tabs>
        <w:ind w:left="1800" w:hanging="360"/>
      </w:pPr>
      <w:rPr>
        <w:rFonts w:hint="eastAsia"/>
      </w:rPr>
    </w:lvl>
    <w:lvl w:ilvl="3">
      <w:start w:val="1"/>
      <w:numFmt w:val="decimal"/>
      <w:lvlText w:val="%4."/>
      <w:lvlJc w:val="left"/>
      <w:pPr>
        <w:tabs>
          <w:tab w:val="num" w:pos="2520"/>
        </w:tabs>
        <w:ind w:left="2520" w:hanging="360"/>
      </w:pPr>
      <w:rPr>
        <w:rFonts w:hint="eastAsia"/>
      </w:rPr>
    </w:lvl>
    <w:lvl w:ilvl="4">
      <w:start w:val="1"/>
      <w:numFmt w:val="decimal"/>
      <w:lvlText w:val="%5."/>
      <w:lvlJc w:val="left"/>
      <w:pPr>
        <w:tabs>
          <w:tab w:val="num" w:pos="3240"/>
        </w:tabs>
        <w:ind w:left="3240" w:hanging="360"/>
      </w:pPr>
      <w:rPr>
        <w:rFonts w:hint="eastAsia"/>
      </w:rPr>
    </w:lvl>
    <w:lvl w:ilvl="5">
      <w:start w:val="1"/>
      <w:numFmt w:val="decimal"/>
      <w:lvlText w:val="%6."/>
      <w:lvlJc w:val="left"/>
      <w:pPr>
        <w:tabs>
          <w:tab w:val="num" w:pos="3960"/>
        </w:tabs>
        <w:ind w:left="3960" w:hanging="360"/>
      </w:pPr>
      <w:rPr>
        <w:rFonts w:hint="eastAsia"/>
      </w:rPr>
    </w:lvl>
    <w:lvl w:ilvl="6">
      <w:start w:val="1"/>
      <w:numFmt w:val="decimal"/>
      <w:lvlText w:val="%7."/>
      <w:lvlJc w:val="left"/>
      <w:pPr>
        <w:tabs>
          <w:tab w:val="num" w:pos="4680"/>
        </w:tabs>
        <w:ind w:left="4680" w:hanging="360"/>
      </w:pPr>
      <w:rPr>
        <w:rFonts w:hint="eastAsia"/>
      </w:rPr>
    </w:lvl>
    <w:lvl w:ilvl="7">
      <w:start w:val="1"/>
      <w:numFmt w:val="decimal"/>
      <w:lvlText w:val="%8."/>
      <w:lvlJc w:val="left"/>
      <w:pPr>
        <w:tabs>
          <w:tab w:val="num" w:pos="5400"/>
        </w:tabs>
        <w:ind w:left="5400" w:hanging="360"/>
      </w:pPr>
      <w:rPr>
        <w:rFonts w:hint="eastAsia"/>
      </w:rPr>
    </w:lvl>
    <w:lvl w:ilvl="8">
      <w:start w:val="1"/>
      <w:numFmt w:val="decimal"/>
      <w:lvlText w:val="%9."/>
      <w:lvlJc w:val="left"/>
      <w:pPr>
        <w:tabs>
          <w:tab w:val="num" w:pos="6120"/>
        </w:tabs>
        <w:ind w:left="6120" w:hanging="360"/>
      </w:pPr>
      <w:rPr>
        <w:rFonts w:hint="eastAsia"/>
      </w:rPr>
    </w:lvl>
  </w:abstractNum>
  <w:abstractNum w:abstractNumId="7" w15:restartNumberingAfterBreak="0">
    <w:nsid w:val="11952D79"/>
    <w:multiLevelType w:val="multilevel"/>
    <w:tmpl w:val="46BC069A"/>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3E02D7B"/>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3F71928"/>
    <w:multiLevelType w:val="multilevel"/>
    <w:tmpl w:val="812CE0E0"/>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51910EE"/>
    <w:multiLevelType w:val="multilevel"/>
    <w:tmpl w:val="02000BC0"/>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52031E8"/>
    <w:multiLevelType w:val="multilevel"/>
    <w:tmpl w:val="77EADD7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2"/>
        </w:tabs>
        <w:ind w:left="432" w:hanging="432"/>
      </w:pPr>
      <w:rPr>
        <w:rFonts w:ascii="Times New Roman" w:hAnsi="Times New Roman" w:cs="Times New Roman" w:hint="default"/>
      </w:rPr>
    </w:lvl>
    <w:lvl w:ilvl="2">
      <w:start w:val="1"/>
      <w:numFmt w:val="decimal"/>
      <w:isLgl/>
      <w:lvlText w:val="%1.%2.%3"/>
      <w:lvlJc w:val="left"/>
      <w:pPr>
        <w:tabs>
          <w:tab w:val="num" w:pos="432"/>
        </w:tabs>
        <w:ind w:left="432" w:hanging="432"/>
      </w:pPr>
      <w:rPr>
        <w:rFonts w:ascii="Times New Roman" w:hAnsi="Times New Roman" w:cs="Times New Roman" w:hint="default"/>
      </w:rPr>
    </w:lvl>
    <w:lvl w:ilvl="3">
      <w:start w:val="1"/>
      <w:numFmt w:val="decimal"/>
      <w:isLgl/>
      <w:lvlText w:val="%1.%2.%3.%4"/>
      <w:lvlJc w:val="left"/>
      <w:pPr>
        <w:tabs>
          <w:tab w:val="num" w:pos="432"/>
        </w:tabs>
        <w:ind w:left="432" w:hanging="432"/>
      </w:pPr>
      <w:rPr>
        <w:rFonts w:hint="default"/>
      </w:rPr>
    </w:lvl>
    <w:lvl w:ilvl="4">
      <w:start w:val="1"/>
      <w:numFmt w:val="decimal"/>
      <w:isLgl/>
      <w:lvlText w:val="%1.%2.%3.%4.%5"/>
      <w:lvlJc w:val="left"/>
      <w:pPr>
        <w:tabs>
          <w:tab w:val="num" w:pos="432"/>
        </w:tabs>
        <w:ind w:left="432" w:hanging="432"/>
      </w:pPr>
      <w:rPr>
        <w:rFonts w:hint="default"/>
      </w:rPr>
    </w:lvl>
    <w:lvl w:ilvl="5">
      <w:start w:val="1"/>
      <w:numFmt w:val="decimal"/>
      <w:isLgl/>
      <w:lvlText w:val="%1.%2.%3.%4.%5.%6"/>
      <w:lvlJc w:val="left"/>
      <w:pPr>
        <w:tabs>
          <w:tab w:val="num" w:pos="432"/>
        </w:tabs>
        <w:ind w:left="432" w:hanging="432"/>
      </w:pPr>
      <w:rPr>
        <w:rFonts w:hint="default"/>
      </w:rPr>
    </w:lvl>
    <w:lvl w:ilvl="6">
      <w:start w:val="1"/>
      <w:numFmt w:val="decimal"/>
      <w:isLgl/>
      <w:lvlText w:val="%1.%2.%3.%4.%5.%6.%7"/>
      <w:lvlJc w:val="left"/>
      <w:pPr>
        <w:tabs>
          <w:tab w:val="num" w:pos="432"/>
        </w:tabs>
        <w:ind w:left="432" w:hanging="432"/>
      </w:pPr>
      <w:rPr>
        <w:rFonts w:hint="default"/>
      </w:rPr>
    </w:lvl>
    <w:lvl w:ilvl="7">
      <w:start w:val="1"/>
      <w:numFmt w:val="decimal"/>
      <w:isLgl/>
      <w:lvlText w:val="%1.%2.%3.%4.%5.%6.%7.%8"/>
      <w:lvlJc w:val="left"/>
      <w:pPr>
        <w:tabs>
          <w:tab w:val="num" w:pos="432"/>
        </w:tabs>
        <w:ind w:left="432" w:hanging="432"/>
      </w:pPr>
      <w:rPr>
        <w:rFonts w:hint="default"/>
      </w:rPr>
    </w:lvl>
    <w:lvl w:ilvl="8">
      <w:start w:val="1"/>
      <w:numFmt w:val="decimal"/>
      <w:isLgl/>
      <w:lvlText w:val="%1.%2.%3.%4.%5.%6.%7.%8.%9"/>
      <w:lvlJc w:val="left"/>
      <w:pPr>
        <w:tabs>
          <w:tab w:val="num" w:pos="432"/>
        </w:tabs>
        <w:ind w:left="432" w:hanging="432"/>
      </w:pPr>
      <w:rPr>
        <w:rFonts w:hint="default"/>
      </w:rPr>
    </w:lvl>
  </w:abstractNum>
  <w:abstractNum w:abstractNumId="12" w15:restartNumberingAfterBreak="0">
    <w:nsid w:val="15CC64D4"/>
    <w:multiLevelType w:val="hybridMultilevel"/>
    <w:tmpl w:val="A3D82830"/>
    <w:lvl w:ilvl="0" w:tplc="75301756">
      <w:start w:val="1"/>
      <w:numFmt w:val="decimal"/>
      <w:lvlText w:val="%1."/>
      <w:lvlJc w:val="left"/>
      <w:pPr>
        <w:ind w:left="760" w:hanging="360"/>
      </w:pPr>
      <w:rPr>
        <w:rFonts w:hint="default"/>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13" w15:restartNumberingAfterBreak="0">
    <w:nsid w:val="171709A7"/>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9AB5A54"/>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DB71D47"/>
    <w:multiLevelType w:val="multilevel"/>
    <w:tmpl w:val="30AECB4E"/>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F4B282B"/>
    <w:multiLevelType w:val="multilevel"/>
    <w:tmpl w:val="812CE0E0"/>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1E92DDA"/>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AB05CB5"/>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C4A4216"/>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E535980"/>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F7A08D2"/>
    <w:multiLevelType w:val="hybridMultilevel"/>
    <w:tmpl w:val="296804F2"/>
    <w:lvl w:ilvl="0" w:tplc="3CC8292E">
      <w:start w:val="1"/>
      <w:numFmt w:val="decimal"/>
      <w:lvlText w:val="3.%1 "/>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1402CCC"/>
    <w:multiLevelType w:val="multilevel"/>
    <w:tmpl w:val="B6F0C66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2"/>
        </w:tabs>
        <w:ind w:left="432" w:hanging="432"/>
      </w:pPr>
      <w:rPr>
        <w:rFonts w:ascii="Times New Roman" w:hAnsi="Times New Roman" w:cs="Times New Roman" w:hint="default"/>
      </w:rPr>
    </w:lvl>
    <w:lvl w:ilvl="2">
      <w:start w:val="1"/>
      <w:numFmt w:val="decimal"/>
      <w:isLgl/>
      <w:lvlText w:val="%1.%2.%3"/>
      <w:lvlJc w:val="left"/>
      <w:pPr>
        <w:tabs>
          <w:tab w:val="num" w:pos="432"/>
        </w:tabs>
        <w:ind w:left="432" w:hanging="432"/>
      </w:pPr>
      <w:rPr>
        <w:rFonts w:ascii="Times New Roman" w:hAnsi="Times New Roman" w:cs="Times New Roman" w:hint="default"/>
      </w:rPr>
    </w:lvl>
    <w:lvl w:ilvl="3">
      <w:start w:val="1"/>
      <w:numFmt w:val="decimal"/>
      <w:isLgl/>
      <w:lvlText w:val="%1.%2.%3.%4"/>
      <w:lvlJc w:val="left"/>
      <w:pPr>
        <w:tabs>
          <w:tab w:val="num" w:pos="432"/>
        </w:tabs>
        <w:ind w:left="432" w:hanging="432"/>
      </w:pPr>
      <w:rPr>
        <w:rFonts w:hint="default"/>
      </w:rPr>
    </w:lvl>
    <w:lvl w:ilvl="4">
      <w:start w:val="1"/>
      <w:numFmt w:val="decimal"/>
      <w:isLgl/>
      <w:lvlText w:val="%1.%2.%3.%4.%5"/>
      <w:lvlJc w:val="left"/>
      <w:pPr>
        <w:tabs>
          <w:tab w:val="num" w:pos="432"/>
        </w:tabs>
        <w:ind w:left="432" w:hanging="432"/>
      </w:pPr>
      <w:rPr>
        <w:rFonts w:hint="default"/>
      </w:rPr>
    </w:lvl>
    <w:lvl w:ilvl="5">
      <w:start w:val="1"/>
      <w:numFmt w:val="decimal"/>
      <w:isLgl/>
      <w:lvlText w:val="%1.%2.%3.%4.%5.%6"/>
      <w:lvlJc w:val="left"/>
      <w:pPr>
        <w:tabs>
          <w:tab w:val="num" w:pos="432"/>
        </w:tabs>
        <w:ind w:left="432" w:hanging="432"/>
      </w:pPr>
      <w:rPr>
        <w:rFonts w:hint="default"/>
      </w:rPr>
    </w:lvl>
    <w:lvl w:ilvl="6">
      <w:start w:val="1"/>
      <w:numFmt w:val="decimal"/>
      <w:isLgl/>
      <w:lvlText w:val="%1.%2.%3.%4.%5.%6.%7"/>
      <w:lvlJc w:val="left"/>
      <w:pPr>
        <w:tabs>
          <w:tab w:val="num" w:pos="432"/>
        </w:tabs>
        <w:ind w:left="432" w:hanging="432"/>
      </w:pPr>
      <w:rPr>
        <w:rFonts w:hint="default"/>
      </w:rPr>
    </w:lvl>
    <w:lvl w:ilvl="7">
      <w:start w:val="1"/>
      <w:numFmt w:val="decimal"/>
      <w:isLgl/>
      <w:lvlText w:val="%1.%2.%3.%4.%5.%6.%7.%8"/>
      <w:lvlJc w:val="left"/>
      <w:pPr>
        <w:tabs>
          <w:tab w:val="num" w:pos="432"/>
        </w:tabs>
        <w:ind w:left="432" w:hanging="432"/>
      </w:pPr>
      <w:rPr>
        <w:rFonts w:hint="default"/>
      </w:rPr>
    </w:lvl>
    <w:lvl w:ilvl="8">
      <w:start w:val="1"/>
      <w:numFmt w:val="decimal"/>
      <w:isLgl/>
      <w:lvlText w:val="%1.%2.%3.%4.%5.%6.%7.%8.%9"/>
      <w:lvlJc w:val="left"/>
      <w:pPr>
        <w:tabs>
          <w:tab w:val="num" w:pos="432"/>
        </w:tabs>
        <w:ind w:left="432" w:hanging="432"/>
      </w:pPr>
      <w:rPr>
        <w:rFonts w:hint="default"/>
      </w:rPr>
    </w:lvl>
  </w:abstractNum>
  <w:abstractNum w:abstractNumId="23" w15:restartNumberingAfterBreak="0">
    <w:nsid w:val="33C54838"/>
    <w:multiLevelType w:val="multilevel"/>
    <w:tmpl w:val="02000BC0"/>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6A80F5A"/>
    <w:multiLevelType w:val="multilevel"/>
    <w:tmpl w:val="30A46A68"/>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71150AC"/>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109333F"/>
    <w:multiLevelType w:val="hybridMultilevel"/>
    <w:tmpl w:val="3DB830FE"/>
    <w:lvl w:ilvl="0" w:tplc="3CC8292E">
      <w:start w:val="1"/>
      <w:numFmt w:val="decimal"/>
      <w:lvlText w:val="3.%1 "/>
      <w:lvlJc w:val="left"/>
      <w:pPr>
        <w:ind w:left="480" w:hanging="480"/>
      </w:pPr>
      <w:rPr>
        <w:rFonts w:ascii="Times New Roman" w:hAnsi="Times New Roman" w:cs="Times New Roman" w:hint="default"/>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2934219"/>
    <w:multiLevelType w:val="multilevel"/>
    <w:tmpl w:val="812CE0E0"/>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2F32FBF"/>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52A2DD2"/>
    <w:multiLevelType w:val="multilevel"/>
    <w:tmpl w:val="812CE0E0"/>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6B96EDD"/>
    <w:multiLevelType w:val="multilevel"/>
    <w:tmpl w:val="812CE0E0"/>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48622D01"/>
    <w:multiLevelType w:val="multilevel"/>
    <w:tmpl w:val="812CE0E0"/>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4A6A16C2"/>
    <w:multiLevelType w:val="multilevel"/>
    <w:tmpl w:val="77EADD7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2"/>
        </w:tabs>
        <w:ind w:left="432" w:hanging="432"/>
      </w:pPr>
      <w:rPr>
        <w:rFonts w:ascii="Times New Roman" w:hAnsi="Times New Roman" w:cs="Times New Roman" w:hint="default"/>
      </w:rPr>
    </w:lvl>
    <w:lvl w:ilvl="2">
      <w:start w:val="1"/>
      <w:numFmt w:val="decimal"/>
      <w:isLgl/>
      <w:lvlText w:val="%1.%2.%3"/>
      <w:lvlJc w:val="left"/>
      <w:pPr>
        <w:tabs>
          <w:tab w:val="num" w:pos="432"/>
        </w:tabs>
        <w:ind w:left="432" w:hanging="432"/>
      </w:pPr>
      <w:rPr>
        <w:rFonts w:ascii="Times New Roman" w:hAnsi="Times New Roman" w:cs="Times New Roman" w:hint="default"/>
      </w:rPr>
    </w:lvl>
    <w:lvl w:ilvl="3">
      <w:start w:val="1"/>
      <w:numFmt w:val="decimal"/>
      <w:isLgl/>
      <w:lvlText w:val="%1.%2.%3.%4"/>
      <w:lvlJc w:val="left"/>
      <w:pPr>
        <w:tabs>
          <w:tab w:val="num" w:pos="432"/>
        </w:tabs>
        <w:ind w:left="432" w:hanging="432"/>
      </w:pPr>
      <w:rPr>
        <w:rFonts w:hint="default"/>
      </w:rPr>
    </w:lvl>
    <w:lvl w:ilvl="4">
      <w:start w:val="1"/>
      <w:numFmt w:val="decimal"/>
      <w:isLgl/>
      <w:lvlText w:val="%1.%2.%3.%4.%5"/>
      <w:lvlJc w:val="left"/>
      <w:pPr>
        <w:tabs>
          <w:tab w:val="num" w:pos="432"/>
        </w:tabs>
        <w:ind w:left="432" w:hanging="432"/>
      </w:pPr>
      <w:rPr>
        <w:rFonts w:hint="default"/>
      </w:rPr>
    </w:lvl>
    <w:lvl w:ilvl="5">
      <w:start w:val="1"/>
      <w:numFmt w:val="decimal"/>
      <w:isLgl/>
      <w:lvlText w:val="%1.%2.%3.%4.%5.%6"/>
      <w:lvlJc w:val="left"/>
      <w:pPr>
        <w:tabs>
          <w:tab w:val="num" w:pos="432"/>
        </w:tabs>
        <w:ind w:left="432" w:hanging="432"/>
      </w:pPr>
      <w:rPr>
        <w:rFonts w:hint="default"/>
      </w:rPr>
    </w:lvl>
    <w:lvl w:ilvl="6">
      <w:start w:val="1"/>
      <w:numFmt w:val="decimal"/>
      <w:isLgl/>
      <w:lvlText w:val="%1.%2.%3.%4.%5.%6.%7"/>
      <w:lvlJc w:val="left"/>
      <w:pPr>
        <w:tabs>
          <w:tab w:val="num" w:pos="432"/>
        </w:tabs>
        <w:ind w:left="432" w:hanging="432"/>
      </w:pPr>
      <w:rPr>
        <w:rFonts w:hint="default"/>
      </w:rPr>
    </w:lvl>
    <w:lvl w:ilvl="7">
      <w:start w:val="1"/>
      <w:numFmt w:val="decimal"/>
      <w:isLgl/>
      <w:lvlText w:val="%1.%2.%3.%4.%5.%6.%7.%8"/>
      <w:lvlJc w:val="left"/>
      <w:pPr>
        <w:tabs>
          <w:tab w:val="num" w:pos="432"/>
        </w:tabs>
        <w:ind w:left="432" w:hanging="432"/>
      </w:pPr>
      <w:rPr>
        <w:rFonts w:hint="default"/>
      </w:rPr>
    </w:lvl>
    <w:lvl w:ilvl="8">
      <w:start w:val="1"/>
      <w:numFmt w:val="decimal"/>
      <w:isLgl/>
      <w:lvlText w:val="%1.%2.%3.%4.%5.%6.%7.%8.%9"/>
      <w:lvlJc w:val="left"/>
      <w:pPr>
        <w:tabs>
          <w:tab w:val="num" w:pos="432"/>
        </w:tabs>
        <w:ind w:left="432" w:hanging="432"/>
      </w:pPr>
      <w:rPr>
        <w:rFonts w:hint="default"/>
      </w:rPr>
    </w:lvl>
  </w:abstractNum>
  <w:abstractNum w:abstractNumId="33" w15:restartNumberingAfterBreak="0">
    <w:nsid w:val="4B665257"/>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0A93A10"/>
    <w:multiLevelType w:val="singleLevel"/>
    <w:tmpl w:val="7ED0552C"/>
    <w:lvl w:ilvl="0">
      <w:start w:val="1"/>
      <w:numFmt w:val="decimal"/>
      <w:lvlText w:val="%1."/>
      <w:lvlJc w:val="left"/>
      <w:pPr>
        <w:tabs>
          <w:tab w:val="num" w:pos="76"/>
        </w:tabs>
        <w:ind w:left="76" w:hanging="360"/>
      </w:pPr>
      <w:rPr>
        <w:rFonts w:hint="default"/>
      </w:rPr>
    </w:lvl>
  </w:abstractNum>
  <w:abstractNum w:abstractNumId="35" w15:restartNumberingAfterBreak="0">
    <w:nsid w:val="512C4365"/>
    <w:multiLevelType w:val="singleLevel"/>
    <w:tmpl w:val="7882A942"/>
    <w:lvl w:ilvl="0">
      <w:start w:val="1"/>
      <w:numFmt w:val="decimal"/>
      <w:lvlText w:val="%1."/>
      <w:lvlJc w:val="left"/>
      <w:pPr>
        <w:tabs>
          <w:tab w:val="num" w:pos="300"/>
        </w:tabs>
        <w:ind w:left="300" w:hanging="300"/>
      </w:pPr>
      <w:rPr>
        <w:rFonts w:hint="default"/>
      </w:rPr>
    </w:lvl>
  </w:abstractNum>
  <w:abstractNum w:abstractNumId="36" w15:restartNumberingAfterBreak="0">
    <w:nsid w:val="567521BC"/>
    <w:multiLevelType w:val="singleLevel"/>
    <w:tmpl w:val="F822DC94"/>
    <w:lvl w:ilvl="0">
      <w:start w:val="1"/>
      <w:numFmt w:val="decimal"/>
      <w:pStyle w:val="a"/>
      <w:lvlText w:val="[%1]"/>
      <w:lvlJc w:val="left"/>
      <w:pPr>
        <w:tabs>
          <w:tab w:val="num" w:pos="429"/>
        </w:tabs>
        <w:ind w:left="429" w:hanging="288"/>
      </w:pPr>
      <w:rPr>
        <w:rFonts w:hint="default"/>
      </w:rPr>
    </w:lvl>
  </w:abstractNum>
  <w:abstractNum w:abstractNumId="37" w15:restartNumberingAfterBreak="0">
    <w:nsid w:val="56F4231F"/>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817301B"/>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590B4EDB"/>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5A7502E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1" w15:restartNumberingAfterBreak="0">
    <w:nsid w:val="5AE00D44"/>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5B8A791F"/>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5DDE6017"/>
    <w:multiLevelType w:val="multilevel"/>
    <w:tmpl w:val="77EADD7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2"/>
        </w:tabs>
        <w:ind w:left="432" w:hanging="432"/>
      </w:pPr>
      <w:rPr>
        <w:rFonts w:ascii="Times New Roman" w:hAnsi="Times New Roman" w:cs="Times New Roman" w:hint="default"/>
      </w:rPr>
    </w:lvl>
    <w:lvl w:ilvl="2">
      <w:start w:val="1"/>
      <w:numFmt w:val="decimal"/>
      <w:isLgl/>
      <w:lvlText w:val="%1.%2.%3"/>
      <w:lvlJc w:val="left"/>
      <w:pPr>
        <w:tabs>
          <w:tab w:val="num" w:pos="432"/>
        </w:tabs>
        <w:ind w:left="432" w:hanging="432"/>
      </w:pPr>
      <w:rPr>
        <w:rFonts w:ascii="Times New Roman" w:hAnsi="Times New Roman" w:cs="Times New Roman" w:hint="default"/>
      </w:rPr>
    </w:lvl>
    <w:lvl w:ilvl="3">
      <w:start w:val="1"/>
      <w:numFmt w:val="decimal"/>
      <w:isLgl/>
      <w:lvlText w:val="%1.%2.%3.%4"/>
      <w:lvlJc w:val="left"/>
      <w:pPr>
        <w:tabs>
          <w:tab w:val="num" w:pos="432"/>
        </w:tabs>
        <w:ind w:left="432" w:hanging="432"/>
      </w:pPr>
      <w:rPr>
        <w:rFonts w:hint="default"/>
      </w:rPr>
    </w:lvl>
    <w:lvl w:ilvl="4">
      <w:start w:val="1"/>
      <w:numFmt w:val="decimal"/>
      <w:isLgl/>
      <w:lvlText w:val="%1.%2.%3.%4.%5"/>
      <w:lvlJc w:val="left"/>
      <w:pPr>
        <w:tabs>
          <w:tab w:val="num" w:pos="432"/>
        </w:tabs>
        <w:ind w:left="432" w:hanging="432"/>
      </w:pPr>
      <w:rPr>
        <w:rFonts w:hint="default"/>
      </w:rPr>
    </w:lvl>
    <w:lvl w:ilvl="5">
      <w:start w:val="1"/>
      <w:numFmt w:val="decimal"/>
      <w:isLgl/>
      <w:lvlText w:val="%1.%2.%3.%4.%5.%6"/>
      <w:lvlJc w:val="left"/>
      <w:pPr>
        <w:tabs>
          <w:tab w:val="num" w:pos="432"/>
        </w:tabs>
        <w:ind w:left="432" w:hanging="432"/>
      </w:pPr>
      <w:rPr>
        <w:rFonts w:hint="default"/>
      </w:rPr>
    </w:lvl>
    <w:lvl w:ilvl="6">
      <w:start w:val="1"/>
      <w:numFmt w:val="decimal"/>
      <w:isLgl/>
      <w:lvlText w:val="%1.%2.%3.%4.%5.%6.%7"/>
      <w:lvlJc w:val="left"/>
      <w:pPr>
        <w:tabs>
          <w:tab w:val="num" w:pos="432"/>
        </w:tabs>
        <w:ind w:left="432" w:hanging="432"/>
      </w:pPr>
      <w:rPr>
        <w:rFonts w:hint="default"/>
      </w:rPr>
    </w:lvl>
    <w:lvl w:ilvl="7">
      <w:start w:val="1"/>
      <w:numFmt w:val="decimal"/>
      <w:isLgl/>
      <w:lvlText w:val="%1.%2.%3.%4.%5.%6.%7.%8"/>
      <w:lvlJc w:val="left"/>
      <w:pPr>
        <w:tabs>
          <w:tab w:val="num" w:pos="432"/>
        </w:tabs>
        <w:ind w:left="432" w:hanging="432"/>
      </w:pPr>
      <w:rPr>
        <w:rFonts w:hint="default"/>
      </w:rPr>
    </w:lvl>
    <w:lvl w:ilvl="8">
      <w:start w:val="1"/>
      <w:numFmt w:val="decimal"/>
      <w:isLgl/>
      <w:lvlText w:val="%1.%2.%3.%4.%5.%6.%7.%8.%9"/>
      <w:lvlJc w:val="left"/>
      <w:pPr>
        <w:tabs>
          <w:tab w:val="num" w:pos="432"/>
        </w:tabs>
        <w:ind w:left="432" w:hanging="432"/>
      </w:pPr>
      <w:rPr>
        <w:rFonts w:hint="default"/>
      </w:rPr>
    </w:lvl>
  </w:abstractNum>
  <w:abstractNum w:abstractNumId="44" w15:restartNumberingAfterBreak="0">
    <w:nsid w:val="5E983E44"/>
    <w:multiLevelType w:val="multilevel"/>
    <w:tmpl w:val="4C90B502"/>
    <w:lvl w:ilvl="0">
      <w:start w:val="1"/>
      <w:numFmt w:val="decimal"/>
      <w:lvlText w:val="%1."/>
      <w:lvlJc w:val="left"/>
      <w:pPr>
        <w:ind w:left="840" w:hanging="360"/>
      </w:pPr>
      <w:rPr>
        <w:rFonts w:hint="default"/>
      </w:rPr>
    </w:lvl>
    <w:lvl w:ilvl="1">
      <w:start w:val="1"/>
      <w:numFmt w:val="decimal"/>
      <w:isLgl/>
      <w:lvlText w:val="%1.%2"/>
      <w:lvlJc w:val="left"/>
      <w:pPr>
        <w:ind w:left="1080" w:hanging="60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45" w15:restartNumberingAfterBreak="0">
    <w:nsid w:val="5FD66F8B"/>
    <w:multiLevelType w:val="multilevel"/>
    <w:tmpl w:val="02000BC0"/>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62034C7D"/>
    <w:multiLevelType w:val="hybridMultilevel"/>
    <w:tmpl w:val="419C4834"/>
    <w:lvl w:ilvl="0" w:tplc="0409000F">
      <w:start w:val="1"/>
      <w:numFmt w:val="decimal"/>
      <w:lvlText w:val="%1."/>
      <w:lvlJc w:val="left"/>
      <w:pPr>
        <w:ind w:left="880" w:hanging="480"/>
      </w:p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47" w15:restartNumberingAfterBreak="0">
    <w:nsid w:val="63B609E4"/>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63F168DC"/>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68E31508"/>
    <w:multiLevelType w:val="multilevel"/>
    <w:tmpl w:val="0409001F"/>
    <w:lvl w:ilvl="0">
      <w:start w:val="1"/>
      <w:numFmt w:val="decimal"/>
      <w:lvlText w:val="%1."/>
      <w:lvlJc w:val="left"/>
      <w:pPr>
        <w:ind w:left="425" w:hanging="425"/>
      </w:pPr>
      <w:rPr>
        <w:rFonts w:hint="default"/>
        <w:b w:val="0"/>
        <w:i w:val="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0" w15:restartNumberingAfterBreak="0">
    <w:nsid w:val="68E90283"/>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70583FB3"/>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747B75A9"/>
    <w:multiLevelType w:val="multilevel"/>
    <w:tmpl w:val="812CE0E0"/>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77FC416C"/>
    <w:multiLevelType w:val="singleLevel"/>
    <w:tmpl w:val="2B7E03A2"/>
    <w:lvl w:ilvl="0">
      <w:start w:val="1"/>
      <w:numFmt w:val="decimal"/>
      <w:lvlText w:val="%1."/>
      <w:lvlJc w:val="left"/>
      <w:pPr>
        <w:tabs>
          <w:tab w:val="num" w:pos="16"/>
        </w:tabs>
        <w:ind w:left="16" w:hanging="300"/>
      </w:pPr>
      <w:rPr>
        <w:rFonts w:hint="default"/>
      </w:rPr>
    </w:lvl>
  </w:abstractNum>
  <w:abstractNum w:abstractNumId="54" w15:restartNumberingAfterBreak="0">
    <w:nsid w:val="7A69707A"/>
    <w:multiLevelType w:val="multilevel"/>
    <w:tmpl w:val="812CE0E0"/>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7D493130"/>
    <w:multiLevelType w:val="singleLevel"/>
    <w:tmpl w:val="BB30D31C"/>
    <w:lvl w:ilvl="0">
      <w:start w:val="1"/>
      <w:numFmt w:val="decimal"/>
      <w:lvlText w:val="[%1]"/>
      <w:lvlJc w:val="left"/>
      <w:pPr>
        <w:tabs>
          <w:tab w:val="num" w:pos="429"/>
        </w:tabs>
        <w:ind w:left="429" w:hanging="288"/>
      </w:pPr>
      <w:rPr>
        <w:rFonts w:hint="default"/>
      </w:rPr>
    </w:lvl>
  </w:abstractNum>
  <w:abstractNum w:abstractNumId="56" w15:restartNumberingAfterBreak="0">
    <w:nsid w:val="7D9108A6"/>
    <w:multiLevelType w:val="hybridMultilevel"/>
    <w:tmpl w:val="0D48EC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E0F678F"/>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677533855">
    <w:abstractNumId w:val="35"/>
  </w:num>
  <w:num w:numId="2" w16cid:durableId="1145661625">
    <w:abstractNumId w:val="53"/>
  </w:num>
  <w:num w:numId="3" w16cid:durableId="465389898">
    <w:abstractNumId w:val="4"/>
  </w:num>
  <w:num w:numId="4" w16cid:durableId="1234509798">
    <w:abstractNumId w:val="34"/>
  </w:num>
  <w:num w:numId="5" w16cid:durableId="1124929799">
    <w:abstractNumId w:val="32"/>
  </w:num>
  <w:num w:numId="6" w16cid:durableId="1545824398">
    <w:abstractNumId w:val="43"/>
  </w:num>
  <w:num w:numId="7" w16cid:durableId="1438872480">
    <w:abstractNumId w:val="36"/>
  </w:num>
  <w:num w:numId="8" w16cid:durableId="466583492">
    <w:abstractNumId w:val="6"/>
  </w:num>
  <w:num w:numId="9" w16cid:durableId="390885827">
    <w:abstractNumId w:val="1"/>
  </w:num>
  <w:num w:numId="10" w16cid:durableId="1127744803">
    <w:abstractNumId w:val="22"/>
  </w:num>
  <w:num w:numId="11" w16cid:durableId="533269002">
    <w:abstractNumId w:val="44"/>
  </w:num>
  <w:num w:numId="12" w16cid:durableId="365565398">
    <w:abstractNumId w:val="48"/>
  </w:num>
  <w:num w:numId="13" w16cid:durableId="264534209">
    <w:abstractNumId w:val="41"/>
  </w:num>
  <w:num w:numId="14" w16cid:durableId="1251426217">
    <w:abstractNumId w:val="56"/>
  </w:num>
  <w:num w:numId="15" w16cid:durableId="961108459">
    <w:abstractNumId w:val="31"/>
  </w:num>
  <w:num w:numId="16" w16cid:durableId="1792626810">
    <w:abstractNumId w:val="18"/>
  </w:num>
  <w:num w:numId="17" w16cid:durableId="796798737">
    <w:abstractNumId w:val="50"/>
  </w:num>
  <w:num w:numId="18" w16cid:durableId="67118286">
    <w:abstractNumId w:val="14"/>
  </w:num>
  <w:num w:numId="19" w16cid:durableId="845441461">
    <w:abstractNumId w:val="3"/>
  </w:num>
  <w:num w:numId="20" w16cid:durableId="140732271">
    <w:abstractNumId w:val="49"/>
  </w:num>
  <w:num w:numId="21" w16cid:durableId="798036578">
    <w:abstractNumId w:val="47"/>
  </w:num>
  <w:num w:numId="22" w16cid:durableId="132867385">
    <w:abstractNumId w:val="0"/>
  </w:num>
  <w:num w:numId="23" w16cid:durableId="1800109212">
    <w:abstractNumId w:val="28"/>
  </w:num>
  <w:num w:numId="24" w16cid:durableId="1887254853">
    <w:abstractNumId w:val="42"/>
  </w:num>
  <w:num w:numId="25" w16cid:durableId="511917925">
    <w:abstractNumId w:val="37"/>
  </w:num>
  <w:num w:numId="26" w16cid:durableId="307365352">
    <w:abstractNumId w:val="24"/>
  </w:num>
  <w:num w:numId="27" w16cid:durableId="2057505609">
    <w:abstractNumId w:val="8"/>
  </w:num>
  <w:num w:numId="28" w16cid:durableId="895314776">
    <w:abstractNumId w:val="17"/>
  </w:num>
  <w:num w:numId="29" w16cid:durableId="156069690">
    <w:abstractNumId w:val="39"/>
  </w:num>
  <w:num w:numId="30" w16cid:durableId="999501618">
    <w:abstractNumId w:val="33"/>
  </w:num>
  <w:num w:numId="31" w16cid:durableId="719787781">
    <w:abstractNumId w:val="38"/>
  </w:num>
  <w:num w:numId="32" w16cid:durableId="843085107">
    <w:abstractNumId w:val="57"/>
  </w:num>
  <w:num w:numId="33" w16cid:durableId="277681987">
    <w:abstractNumId w:val="13"/>
  </w:num>
  <w:num w:numId="34" w16cid:durableId="1427767348">
    <w:abstractNumId w:val="5"/>
  </w:num>
  <w:num w:numId="35" w16cid:durableId="219364897">
    <w:abstractNumId w:val="19"/>
  </w:num>
  <w:num w:numId="36" w16cid:durableId="1567259150">
    <w:abstractNumId w:val="20"/>
  </w:num>
  <w:num w:numId="37" w16cid:durableId="769860722">
    <w:abstractNumId w:val="26"/>
  </w:num>
  <w:num w:numId="38" w16cid:durableId="1302884470">
    <w:abstractNumId w:val="21"/>
  </w:num>
  <w:num w:numId="39" w16cid:durableId="91634007">
    <w:abstractNumId w:val="51"/>
  </w:num>
  <w:num w:numId="40" w16cid:durableId="1492524481">
    <w:abstractNumId w:val="25"/>
  </w:num>
  <w:num w:numId="41" w16cid:durableId="467745749">
    <w:abstractNumId w:val="11"/>
  </w:num>
  <w:num w:numId="42" w16cid:durableId="1745833146">
    <w:abstractNumId w:val="12"/>
  </w:num>
  <w:num w:numId="43" w16cid:durableId="1140339313">
    <w:abstractNumId w:val="55"/>
  </w:num>
  <w:num w:numId="44" w16cid:durableId="1109205503">
    <w:abstractNumId w:val="45"/>
  </w:num>
  <w:num w:numId="45" w16cid:durableId="1976907639">
    <w:abstractNumId w:val="7"/>
  </w:num>
  <w:num w:numId="46" w16cid:durableId="345862241">
    <w:abstractNumId w:val="2"/>
  </w:num>
  <w:num w:numId="47" w16cid:durableId="2066681687">
    <w:abstractNumId w:val="15"/>
  </w:num>
  <w:num w:numId="48" w16cid:durableId="467625866">
    <w:abstractNumId w:val="40"/>
  </w:num>
  <w:num w:numId="49" w16cid:durableId="1688672381">
    <w:abstractNumId w:val="23"/>
  </w:num>
  <w:num w:numId="50" w16cid:durableId="6177258">
    <w:abstractNumId w:val="52"/>
  </w:num>
  <w:num w:numId="51" w16cid:durableId="2081057449">
    <w:abstractNumId w:val="10"/>
  </w:num>
  <w:num w:numId="52" w16cid:durableId="1389644619">
    <w:abstractNumId w:val="30"/>
  </w:num>
  <w:num w:numId="53" w16cid:durableId="2101102767">
    <w:abstractNumId w:val="27"/>
  </w:num>
  <w:num w:numId="54" w16cid:durableId="368720889">
    <w:abstractNumId w:val="54"/>
  </w:num>
  <w:num w:numId="55" w16cid:durableId="2050253864">
    <w:abstractNumId w:val="16"/>
  </w:num>
  <w:num w:numId="56" w16cid:durableId="12195454">
    <w:abstractNumId w:val="9"/>
  </w:num>
  <w:num w:numId="57" w16cid:durableId="381290771">
    <w:abstractNumId w:val="29"/>
  </w:num>
  <w:num w:numId="58" w16cid:durableId="2145272254">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6B0"/>
    <w:rsid w:val="000118AF"/>
    <w:rsid w:val="00012228"/>
    <w:rsid w:val="00020C0C"/>
    <w:rsid w:val="00026E4E"/>
    <w:rsid w:val="00027CBE"/>
    <w:rsid w:val="0003180D"/>
    <w:rsid w:val="000351CB"/>
    <w:rsid w:val="00036318"/>
    <w:rsid w:val="00036669"/>
    <w:rsid w:val="00046072"/>
    <w:rsid w:val="00046802"/>
    <w:rsid w:val="00051005"/>
    <w:rsid w:val="00070B9D"/>
    <w:rsid w:val="0007397B"/>
    <w:rsid w:val="00083C03"/>
    <w:rsid w:val="000945A7"/>
    <w:rsid w:val="000C27CD"/>
    <w:rsid w:val="000D104E"/>
    <w:rsid w:val="000E3CD5"/>
    <w:rsid w:val="000E5A37"/>
    <w:rsid w:val="000F027B"/>
    <w:rsid w:val="000F37E2"/>
    <w:rsid w:val="000F3DB7"/>
    <w:rsid w:val="001138CB"/>
    <w:rsid w:val="0011770B"/>
    <w:rsid w:val="00120D93"/>
    <w:rsid w:val="00131433"/>
    <w:rsid w:val="001361BE"/>
    <w:rsid w:val="00140A66"/>
    <w:rsid w:val="00140D58"/>
    <w:rsid w:val="0014435D"/>
    <w:rsid w:val="00150955"/>
    <w:rsid w:val="001543EA"/>
    <w:rsid w:val="0016316F"/>
    <w:rsid w:val="00164B4B"/>
    <w:rsid w:val="00166237"/>
    <w:rsid w:val="00172B58"/>
    <w:rsid w:val="001758B9"/>
    <w:rsid w:val="00177716"/>
    <w:rsid w:val="00182A77"/>
    <w:rsid w:val="00186A94"/>
    <w:rsid w:val="00194AD9"/>
    <w:rsid w:val="001A26CF"/>
    <w:rsid w:val="001B127F"/>
    <w:rsid w:val="001B483E"/>
    <w:rsid w:val="001C39EE"/>
    <w:rsid w:val="001D2BC6"/>
    <w:rsid w:val="001E3B5B"/>
    <w:rsid w:val="001E4620"/>
    <w:rsid w:val="001F0348"/>
    <w:rsid w:val="001F0524"/>
    <w:rsid w:val="001F3A0B"/>
    <w:rsid w:val="001F6DAD"/>
    <w:rsid w:val="00201356"/>
    <w:rsid w:val="00215B09"/>
    <w:rsid w:val="002542F6"/>
    <w:rsid w:val="00267B86"/>
    <w:rsid w:val="0027125B"/>
    <w:rsid w:val="0027315A"/>
    <w:rsid w:val="00273341"/>
    <w:rsid w:val="002842C5"/>
    <w:rsid w:val="002950C0"/>
    <w:rsid w:val="002957B5"/>
    <w:rsid w:val="002B2ABB"/>
    <w:rsid w:val="002B4103"/>
    <w:rsid w:val="002B4CF3"/>
    <w:rsid w:val="002D7644"/>
    <w:rsid w:val="002F0B7F"/>
    <w:rsid w:val="002F76B0"/>
    <w:rsid w:val="003007BC"/>
    <w:rsid w:val="00303C18"/>
    <w:rsid w:val="003042D5"/>
    <w:rsid w:val="0032018E"/>
    <w:rsid w:val="0032687B"/>
    <w:rsid w:val="00327745"/>
    <w:rsid w:val="00331DD6"/>
    <w:rsid w:val="003405E0"/>
    <w:rsid w:val="0036039E"/>
    <w:rsid w:val="0036250F"/>
    <w:rsid w:val="00362C20"/>
    <w:rsid w:val="00374593"/>
    <w:rsid w:val="00374604"/>
    <w:rsid w:val="00377EBC"/>
    <w:rsid w:val="00381487"/>
    <w:rsid w:val="00384BAC"/>
    <w:rsid w:val="0038711A"/>
    <w:rsid w:val="003A3883"/>
    <w:rsid w:val="003A5EB9"/>
    <w:rsid w:val="003B3020"/>
    <w:rsid w:val="003B6BB1"/>
    <w:rsid w:val="003C42FC"/>
    <w:rsid w:val="003D2160"/>
    <w:rsid w:val="003D2F5F"/>
    <w:rsid w:val="003E168D"/>
    <w:rsid w:val="003E1829"/>
    <w:rsid w:val="003E2696"/>
    <w:rsid w:val="003E7B6B"/>
    <w:rsid w:val="00401483"/>
    <w:rsid w:val="00423BB4"/>
    <w:rsid w:val="00425F81"/>
    <w:rsid w:val="00426FB1"/>
    <w:rsid w:val="00437543"/>
    <w:rsid w:val="00443784"/>
    <w:rsid w:val="0044460C"/>
    <w:rsid w:val="0045043A"/>
    <w:rsid w:val="00451CC4"/>
    <w:rsid w:val="00460663"/>
    <w:rsid w:val="00465938"/>
    <w:rsid w:val="00474365"/>
    <w:rsid w:val="004746EC"/>
    <w:rsid w:val="0048085E"/>
    <w:rsid w:val="00487626"/>
    <w:rsid w:val="004876FA"/>
    <w:rsid w:val="0049710D"/>
    <w:rsid w:val="004A2472"/>
    <w:rsid w:val="004A4588"/>
    <w:rsid w:val="004A7E6A"/>
    <w:rsid w:val="004B43DF"/>
    <w:rsid w:val="004B5D86"/>
    <w:rsid w:val="004B6EA2"/>
    <w:rsid w:val="004C358E"/>
    <w:rsid w:val="004D1B20"/>
    <w:rsid w:val="004D5F20"/>
    <w:rsid w:val="004E3501"/>
    <w:rsid w:val="004F41F6"/>
    <w:rsid w:val="004F66B0"/>
    <w:rsid w:val="004F6C14"/>
    <w:rsid w:val="00501B23"/>
    <w:rsid w:val="00514288"/>
    <w:rsid w:val="00515F62"/>
    <w:rsid w:val="0052068B"/>
    <w:rsid w:val="005353FB"/>
    <w:rsid w:val="0053542E"/>
    <w:rsid w:val="00535F8C"/>
    <w:rsid w:val="0054413F"/>
    <w:rsid w:val="00547090"/>
    <w:rsid w:val="00554567"/>
    <w:rsid w:val="0055629B"/>
    <w:rsid w:val="0056094D"/>
    <w:rsid w:val="00585C18"/>
    <w:rsid w:val="00585E1A"/>
    <w:rsid w:val="0059384B"/>
    <w:rsid w:val="0059416A"/>
    <w:rsid w:val="005947A8"/>
    <w:rsid w:val="005A177E"/>
    <w:rsid w:val="005A4CD4"/>
    <w:rsid w:val="005B0250"/>
    <w:rsid w:val="005B0E8B"/>
    <w:rsid w:val="005C6858"/>
    <w:rsid w:val="005C7730"/>
    <w:rsid w:val="005E4248"/>
    <w:rsid w:val="005E7BCA"/>
    <w:rsid w:val="005F2085"/>
    <w:rsid w:val="005F25F1"/>
    <w:rsid w:val="005F74A5"/>
    <w:rsid w:val="00600AC4"/>
    <w:rsid w:val="00601F6D"/>
    <w:rsid w:val="00602570"/>
    <w:rsid w:val="00602D59"/>
    <w:rsid w:val="006165E3"/>
    <w:rsid w:val="00616F06"/>
    <w:rsid w:val="006221E2"/>
    <w:rsid w:val="00624B07"/>
    <w:rsid w:val="00625B1E"/>
    <w:rsid w:val="00627A98"/>
    <w:rsid w:val="0064321A"/>
    <w:rsid w:val="00645FAE"/>
    <w:rsid w:val="00653A42"/>
    <w:rsid w:val="006562F3"/>
    <w:rsid w:val="0066471B"/>
    <w:rsid w:val="00664B13"/>
    <w:rsid w:val="006671BE"/>
    <w:rsid w:val="0066746F"/>
    <w:rsid w:val="0067080E"/>
    <w:rsid w:val="006718B1"/>
    <w:rsid w:val="00680DF6"/>
    <w:rsid w:val="00685D9B"/>
    <w:rsid w:val="00694C33"/>
    <w:rsid w:val="00696102"/>
    <w:rsid w:val="006A5AE2"/>
    <w:rsid w:val="006A67DF"/>
    <w:rsid w:val="006B2624"/>
    <w:rsid w:val="006B3948"/>
    <w:rsid w:val="006B6B72"/>
    <w:rsid w:val="006C4E05"/>
    <w:rsid w:val="006C755C"/>
    <w:rsid w:val="006D032D"/>
    <w:rsid w:val="006D1A8B"/>
    <w:rsid w:val="006D232A"/>
    <w:rsid w:val="006E3C5A"/>
    <w:rsid w:val="006E46CC"/>
    <w:rsid w:val="006F377D"/>
    <w:rsid w:val="007045C5"/>
    <w:rsid w:val="007052D1"/>
    <w:rsid w:val="00706A62"/>
    <w:rsid w:val="00715CD7"/>
    <w:rsid w:val="00717873"/>
    <w:rsid w:val="00720C90"/>
    <w:rsid w:val="00722FA6"/>
    <w:rsid w:val="00724426"/>
    <w:rsid w:val="00736C57"/>
    <w:rsid w:val="007530BC"/>
    <w:rsid w:val="007568C3"/>
    <w:rsid w:val="00773591"/>
    <w:rsid w:val="007749CB"/>
    <w:rsid w:val="00775F51"/>
    <w:rsid w:val="00776D6B"/>
    <w:rsid w:val="007870B5"/>
    <w:rsid w:val="00791402"/>
    <w:rsid w:val="00794F0C"/>
    <w:rsid w:val="00797C6E"/>
    <w:rsid w:val="007A2D00"/>
    <w:rsid w:val="007B38D6"/>
    <w:rsid w:val="007B469D"/>
    <w:rsid w:val="007C0469"/>
    <w:rsid w:val="007C7860"/>
    <w:rsid w:val="007D050A"/>
    <w:rsid w:val="007D05C2"/>
    <w:rsid w:val="007D065F"/>
    <w:rsid w:val="007E3995"/>
    <w:rsid w:val="007E4B1F"/>
    <w:rsid w:val="007F0469"/>
    <w:rsid w:val="007F226F"/>
    <w:rsid w:val="007F6DB9"/>
    <w:rsid w:val="00800F1F"/>
    <w:rsid w:val="00803B6F"/>
    <w:rsid w:val="00806126"/>
    <w:rsid w:val="00806E76"/>
    <w:rsid w:val="00811D1B"/>
    <w:rsid w:val="0081629E"/>
    <w:rsid w:val="00822B1F"/>
    <w:rsid w:val="0082637E"/>
    <w:rsid w:val="00830245"/>
    <w:rsid w:val="008434DA"/>
    <w:rsid w:val="00845379"/>
    <w:rsid w:val="00845FD2"/>
    <w:rsid w:val="0085002C"/>
    <w:rsid w:val="0085061B"/>
    <w:rsid w:val="00850F24"/>
    <w:rsid w:val="00851FCE"/>
    <w:rsid w:val="00853279"/>
    <w:rsid w:val="008628DB"/>
    <w:rsid w:val="00862D32"/>
    <w:rsid w:val="00877351"/>
    <w:rsid w:val="00877C6F"/>
    <w:rsid w:val="008812FB"/>
    <w:rsid w:val="00890FCE"/>
    <w:rsid w:val="008937E5"/>
    <w:rsid w:val="00895B5F"/>
    <w:rsid w:val="00896EC1"/>
    <w:rsid w:val="008C3F34"/>
    <w:rsid w:val="008D05EA"/>
    <w:rsid w:val="008E5514"/>
    <w:rsid w:val="008F0444"/>
    <w:rsid w:val="009057E1"/>
    <w:rsid w:val="00905C87"/>
    <w:rsid w:val="00916FEC"/>
    <w:rsid w:val="0091751B"/>
    <w:rsid w:val="00917569"/>
    <w:rsid w:val="009238FB"/>
    <w:rsid w:val="00924527"/>
    <w:rsid w:val="009251A7"/>
    <w:rsid w:val="00935CFB"/>
    <w:rsid w:val="00937FAA"/>
    <w:rsid w:val="00940363"/>
    <w:rsid w:val="00954D4B"/>
    <w:rsid w:val="0096123E"/>
    <w:rsid w:val="0097550C"/>
    <w:rsid w:val="00977897"/>
    <w:rsid w:val="0098226E"/>
    <w:rsid w:val="00983390"/>
    <w:rsid w:val="009900A7"/>
    <w:rsid w:val="009D5C0F"/>
    <w:rsid w:val="009D76C1"/>
    <w:rsid w:val="009F4943"/>
    <w:rsid w:val="009F7F4D"/>
    <w:rsid w:val="00A04728"/>
    <w:rsid w:val="00A25DD7"/>
    <w:rsid w:val="00A27887"/>
    <w:rsid w:val="00A311B0"/>
    <w:rsid w:val="00A320A7"/>
    <w:rsid w:val="00A353A5"/>
    <w:rsid w:val="00A36DA9"/>
    <w:rsid w:val="00A40028"/>
    <w:rsid w:val="00A40D2E"/>
    <w:rsid w:val="00A45614"/>
    <w:rsid w:val="00A45AB8"/>
    <w:rsid w:val="00A54F69"/>
    <w:rsid w:val="00A710CD"/>
    <w:rsid w:val="00A72ADD"/>
    <w:rsid w:val="00A81E20"/>
    <w:rsid w:val="00A85BE2"/>
    <w:rsid w:val="00A8636E"/>
    <w:rsid w:val="00A92029"/>
    <w:rsid w:val="00A9219D"/>
    <w:rsid w:val="00AA05C6"/>
    <w:rsid w:val="00AA19E1"/>
    <w:rsid w:val="00AB4719"/>
    <w:rsid w:val="00AC16EF"/>
    <w:rsid w:val="00AD7850"/>
    <w:rsid w:val="00AE6157"/>
    <w:rsid w:val="00AF207D"/>
    <w:rsid w:val="00AF40A8"/>
    <w:rsid w:val="00B153BB"/>
    <w:rsid w:val="00B21531"/>
    <w:rsid w:val="00B2448B"/>
    <w:rsid w:val="00B26802"/>
    <w:rsid w:val="00B40962"/>
    <w:rsid w:val="00B417B7"/>
    <w:rsid w:val="00B5479B"/>
    <w:rsid w:val="00B6398F"/>
    <w:rsid w:val="00B7189C"/>
    <w:rsid w:val="00B857BC"/>
    <w:rsid w:val="00B8726A"/>
    <w:rsid w:val="00B9286F"/>
    <w:rsid w:val="00BA497E"/>
    <w:rsid w:val="00BB5F32"/>
    <w:rsid w:val="00BB7E49"/>
    <w:rsid w:val="00BC1883"/>
    <w:rsid w:val="00BC2093"/>
    <w:rsid w:val="00BC6A96"/>
    <w:rsid w:val="00BD1124"/>
    <w:rsid w:val="00BE40E5"/>
    <w:rsid w:val="00BF4107"/>
    <w:rsid w:val="00C06200"/>
    <w:rsid w:val="00C06363"/>
    <w:rsid w:val="00C1290D"/>
    <w:rsid w:val="00C16CB5"/>
    <w:rsid w:val="00C361F4"/>
    <w:rsid w:val="00C367C5"/>
    <w:rsid w:val="00C44164"/>
    <w:rsid w:val="00C46289"/>
    <w:rsid w:val="00C60D85"/>
    <w:rsid w:val="00C60EF0"/>
    <w:rsid w:val="00C8113C"/>
    <w:rsid w:val="00C83F21"/>
    <w:rsid w:val="00C96CF2"/>
    <w:rsid w:val="00CA2206"/>
    <w:rsid w:val="00CB64A7"/>
    <w:rsid w:val="00CC4517"/>
    <w:rsid w:val="00CC47C5"/>
    <w:rsid w:val="00CC49AF"/>
    <w:rsid w:val="00CD2BB7"/>
    <w:rsid w:val="00CE5D42"/>
    <w:rsid w:val="00CE63BD"/>
    <w:rsid w:val="00CE76C8"/>
    <w:rsid w:val="00CF21FA"/>
    <w:rsid w:val="00D032E8"/>
    <w:rsid w:val="00D064E0"/>
    <w:rsid w:val="00D24E4C"/>
    <w:rsid w:val="00D34014"/>
    <w:rsid w:val="00D375A8"/>
    <w:rsid w:val="00D41981"/>
    <w:rsid w:val="00D448C9"/>
    <w:rsid w:val="00D476CB"/>
    <w:rsid w:val="00D52418"/>
    <w:rsid w:val="00D54EA7"/>
    <w:rsid w:val="00D61FA7"/>
    <w:rsid w:val="00D65483"/>
    <w:rsid w:val="00D67F6F"/>
    <w:rsid w:val="00D717B8"/>
    <w:rsid w:val="00D75E4B"/>
    <w:rsid w:val="00D84BAC"/>
    <w:rsid w:val="00DA679D"/>
    <w:rsid w:val="00DA6C29"/>
    <w:rsid w:val="00DA7CB5"/>
    <w:rsid w:val="00DB19FA"/>
    <w:rsid w:val="00DB4CF5"/>
    <w:rsid w:val="00DB65CD"/>
    <w:rsid w:val="00DC13F0"/>
    <w:rsid w:val="00DC5BA2"/>
    <w:rsid w:val="00DD44A6"/>
    <w:rsid w:val="00DF089E"/>
    <w:rsid w:val="00DF2E69"/>
    <w:rsid w:val="00DF4B99"/>
    <w:rsid w:val="00DF5C98"/>
    <w:rsid w:val="00E01E9C"/>
    <w:rsid w:val="00E07AE4"/>
    <w:rsid w:val="00E10470"/>
    <w:rsid w:val="00E117FA"/>
    <w:rsid w:val="00E2502D"/>
    <w:rsid w:val="00E25E0E"/>
    <w:rsid w:val="00E30EEE"/>
    <w:rsid w:val="00E33AAA"/>
    <w:rsid w:val="00E47C50"/>
    <w:rsid w:val="00E641F7"/>
    <w:rsid w:val="00E655BB"/>
    <w:rsid w:val="00E81F2A"/>
    <w:rsid w:val="00E83FF9"/>
    <w:rsid w:val="00E85C36"/>
    <w:rsid w:val="00E9010B"/>
    <w:rsid w:val="00E94DB9"/>
    <w:rsid w:val="00EB1D17"/>
    <w:rsid w:val="00EB436B"/>
    <w:rsid w:val="00EB6ED4"/>
    <w:rsid w:val="00EB792B"/>
    <w:rsid w:val="00ED1171"/>
    <w:rsid w:val="00ED1467"/>
    <w:rsid w:val="00ED5806"/>
    <w:rsid w:val="00ED7BB2"/>
    <w:rsid w:val="00EE0FC6"/>
    <w:rsid w:val="00EE3762"/>
    <w:rsid w:val="00EE412C"/>
    <w:rsid w:val="00EF004C"/>
    <w:rsid w:val="00EF4CA9"/>
    <w:rsid w:val="00F00AE7"/>
    <w:rsid w:val="00F24FFF"/>
    <w:rsid w:val="00F34835"/>
    <w:rsid w:val="00F369DE"/>
    <w:rsid w:val="00F42989"/>
    <w:rsid w:val="00F466F7"/>
    <w:rsid w:val="00F506F1"/>
    <w:rsid w:val="00F60C18"/>
    <w:rsid w:val="00F66410"/>
    <w:rsid w:val="00F739CB"/>
    <w:rsid w:val="00F745A2"/>
    <w:rsid w:val="00F836B5"/>
    <w:rsid w:val="00F87FC1"/>
    <w:rsid w:val="00F9559A"/>
    <w:rsid w:val="00FB109E"/>
    <w:rsid w:val="00FB29BE"/>
    <w:rsid w:val="00FB5622"/>
    <w:rsid w:val="00FC3EE6"/>
    <w:rsid w:val="00FD5ABF"/>
    <w:rsid w:val="00FD797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CF7422"/>
  <w15:chartTrackingRefBased/>
  <w15:docId w15:val="{282BF73F-E645-4765-A75E-B6D300E7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E46CC"/>
    <w:pPr>
      <w:widowControl w:val="0"/>
      <w:ind w:firstLineChars="200" w:firstLine="200"/>
      <w:jc w:val="both"/>
      <w:outlineLvl w:val="3"/>
    </w:pPr>
    <w:rPr>
      <w:rFonts w:eastAsia="標楷體"/>
      <w:kern w:val="2"/>
      <w:szCs w:val="24"/>
    </w:rPr>
  </w:style>
  <w:style w:type="paragraph" w:styleId="1">
    <w:name w:val="heading 1"/>
    <w:basedOn w:val="a0"/>
    <w:next w:val="a0"/>
    <w:qFormat/>
    <w:rsid w:val="00977897"/>
    <w:pPr>
      <w:keepNext/>
      <w:ind w:firstLineChars="0" w:firstLine="0"/>
      <w:jc w:val="left"/>
      <w:outlineLvl w:val="0"/>
    </w:pPr>
    <w:rPr>
      <w:b/>
      <w:sz w:val="28"/>
      <w:szCs w:val="20"/>
    </w:rPr>
  </w:style>
  <w:style w:type="paragraph" w:styleId="2">
    <w:name w:val="heading 2"/>
    <w:basedOn w:val="a0"/>
    <w:next w:val="a1"/>
    <w:qFormat/>
    <w:rsid w:val="00B153BB"/>
    <w:pPr>
      <w:keepNext/>
      <w:ind w:firstLineChars="0" w:firstLine="0"/>
      <w:outlineLvl w:val="1"/>
    </w:pPr>
    <w:rPr>
      <w:b/>
      <w:sz w:val="24"/>
      <w:szCs w:val="20"/>
    </w:rPr>
  </w:style>
  <w:style w:type="paragraph" w:styleId="3">
    <w:name w:val="heading 3"/>
    <w:basedOn w:val="a0"/>
    <w:next w:val="a1"/>
    <w:link w:val="30"/>
    <w:qFormat/>
    <w:rsid w:val="00B153BB"/>
    <w:pPr>
      <w:keepNext/>
      <w:ind w:firstLineChars="0" w:firstLine="0"/>
      <w:outlineLvl w:val="2"/>
    </w:pPr>
    <w:rPr>
      <w:b/>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pPr>
      <w:ind w:left="480"/>
    </w:pPr>
    <w:rPr>
      <w:szCs w:val="20"/>
    </w:rPr>
  </w:style>
  <w:style w:type="paragraph" w:styleId="a5">
    <w:name w:val="header"/>
    <w:basedOn w:val="a0"/>
    <w:pPr>
      <w:tabs>
        <w:tab w:val="center" w:pos="4153"/>
        <w:tab w:val="right" w:pos="8306"/>
      </w:tabs>
      <w:snapToGrid w:val="0"/>
    </w:pPr>
    <w:rPr>
      <w:szCs w:val="20"/>
    </w:rPr>
  </w:style>
  <w:style w:type="paragraph" w:styleId="a6">
    <w:name w:val="Body Text Indent"/>
    <w:basedOn w:val="a0"/>
    <w:link w:val="a7"/>
    <w:pPr>
      <w:ind w:firstLine="432"/>
    </w:pPr>
    <w:rPr>
      <w:szCs w:val="20"/>
    </w:rPr>
  </w:style>
  <w:style w:type="paragraph" w:styleId="a8">
    <w:name w:val="caption"/>
    <w:basedOn w:val="a0"/>
    <w:next w:val="a0"/>
    <w:link w:val="a9"/>
    <w:uiPriority w:val="35"/>
    <w:qFormat/>
    <w:pPr>
      <w:spacing w:before="120" w:after="120"/>
    </w:pPr>
    <w:rPr>
      <w:szCs w:val="20"/>
    </w:rPr>
  </w:style>
  <w:style w:type="character" w:styleId="aa">
    <w:name w:val="page number"/>
    <w:basedOn w:val="a2"/>
  </w:style>
  <w:style w:type="paragraph" w:styleId="ab">
    <w:name w:val="footer"/>
    <w:basedOn w:val="a0"/>
    <w:pPr>
      <w:tabs>
        <w:tab w:val="center" w:pos="4153"/>
        <w:tab w:val="right" w:pos="8306"/>
      </w:tabs>
      <w:snapToGrid w:val="0"/>
    </w:pPr>
    <w:rPr>
      <w:szCs w:val="20"/>
    </w:rPr>
  </w:style>
  <w:style w:type="paragraph" w:styleId="ac">
    <w:name w:val="Balloon Text"/>
    <w:basedOn w:val="a0"/>
    <w:semiHidden/>
    <w:rsid w:val="002F76B0"/>
    <w:rPr>
      <w:rFonts w:ascii="Arial" w:hAnsi="Arial"/>
      <w:sz w:val="18"/>
      <w:szCs w:val="18"/>
    </w:rPr>
  </w:style>
  <w:style w:type="character" w:styleId="ad">
    <w:name w:val="Hyperlink"/>
    <w:rsid w:val="00AF40A8"/>
    <w:rPr>
      <w:color w:val="0000FF"/>
      <w:u w:val="single"/>
    </w:rPr>
  </w:style>
  <w:style w:type="table" w:styleId="ae">
    <w:name w:val="Table Grid"/>
    <w:basedOn w:val="a3"/>
    <w:uiPriority w:val="39"/>
    <w:rsid w:val="00DB19F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ocument Map"/>
    <w:basedOn w:val="a0"/>
    <w:semiHidden/>
    <w:rsid w:val="0032687B"/>
    <w:pPr>
      <w:shd w:val="clear" w:color="auto" w:fill="000080"/>
    </w:pPr>
    <w:rPr>
      <w:rFonts w:ascii="Arial" w:hAnsi="Arial"/>
    </w:rPr>
  </w:style>
  <w:style w:type="character" w:customStyle="1" w:styleId="10">
    <w:name w:val="未解析的提及項目1"/>
    <w:basedOn w:val="a2"/>
    <w:uiPriority w:val="99"/>
    <w:semiHidden/>
    <w:unhideWhenUsed/>
    <w:rsid w:val="00890FCE"/>
    <w:rPr>
      <w:color w:val="808080"/>
      <w:shd w:val="clear" w:color="auto" w:fill="E6E6E6"/>
    </w:rPr>
  </w:style>
  <w:style w:type="paragraph" w:customStyle="1" w:styleId="Abstract">
    <w:name w:val="摘要(Abstract)"/>
    <w:rsid w:val="00E94DB9"/>
    <w:pPr>
      <w:spacing w:line="480" w:lineRule="auto"/>
      <w:jc w:val="center"/>
    </w:pPr>
    <w:rPr>
      <w:rFonts w:eastAsia="標楷體"/>
      <w:b/>
      <w:kern w:val="2"/>
      <w:sz w:val="24"/>
      <w:szCs w:val="24"/>
    </w:rPr>
  </w:style>
  <w:style w:type="character" w:styleId="af0">
    <w:name w:val="Unresolved Mention"/>
    <w:basedOn w:val="a2"/>
    <w:uiPriority w:val="99"/>
    <w:semiHidden/>
    <w:unhideWhenUsed/>
    <w:rsid w:val="00E94DB9"/>
    <w:rPr>
      <w:color w:val="605E5C"/>
      <w:shd w:val="clear" w:color="auto" w:fill="E1DFDD"/>
    </w:rPr>
  </w:style>
  <w:style w:type="paragraph" w:styleId="af1">
    <w:name w:val="List Paragraph"/>
    <w:basedOn w:val="a0"/>
    <w:uiPriority w:val="34"/>
    <w:qFormat/>
    <w:rsid w:val="00B5479B"/>
    <w:pPr>
      <w:ind w:leftChars="200" w:left="480"/>
    </w:pPr>
  </w:style>
  <w:style w:type="paragraph" w:styleId="af2">
    <w:name w:val="Title"/>
    <w:basedOn w:val="a0"/>
    <w:next w:val="a0"/>
    <w:link w:val="af3"/>
    <w:qFormat/>
    <w:rsid w:val="00B153BB"/>
    <w:pPr>
      <w:ind w:firstLineChars="0" w:firstLine="0"/>
      <w:jc w:val="center"/>
      <w:outlineLvl w:val="9"/>
    </w:pPr>
    <w:rPr>
      <w:rFonts w:asciiTheme="majorHAnsi" w:hAnsiTheme="majorHAnsi" w:cstheme="majorBidi"/>
      <w:b/>
      <w:bCs/>
      <w:sz w:val="36"/>
      <w:szCs w:val="32"/>
    </w:rPr>
  </w:style>
  <w:style w:type="character" w:customStyle="1" w:styleId="af3">
    <w:name w:val="標題 字元"/>
    <w:basedOn w:val="a2"/>
    <w:link w:val="af2"/>
    <w:rsid w:val="00B153BB"/>
    <w:rPr>
      <w:rFonts w:asciiTheme="majorHAnsi" w:eastAsia="標楷體" w:hAnsiTheme="majorHAnsi" w:cstheme="majorBidi"/>
      <w:b/>
      <w:bCs/>
      <w:kern w:val="2"/>
      <w:sz w:val="36"/>
      <w:szCs w:val="32"/>
    </w:rPr>
  </w:style>
  <w:style w:type="paragraph" w:styleId="Web">
    <w:name w:val="Normal (Web)"/>
    <w:basedOn w:val="a0"/>
    <w:uiPriority w:val="99"/>
    <w:unhideWhenUsed/>
    <w:rsid w:val="004B5D86"/>
    <w:pPr>
      <w:widowControl/>
      <w:spacing w:before="100" w:beforeAutospacing="1" w:after="100" w:afterAutospacing="1" w:line="360" w:lineRule="auto"/>
      <w:ind w:firstLineChars="0" w:firstLine="0"/>
      <w:outlineLvl w:val="9"/>
    </w:pPr>
    <w:rPr>
      <w:rFonts w:ascii="新細明體" w:eastAsia="新細明體" w:hAnsi="新細明體" w:cs="新細明體"/>
      <w:kern w:val="0"/>
      <w:sz w:val="24"/>
    </w:rPr>
  </w:style>
  <w:style w:type="character" w:styleId="af4">
    <w:name w:val="Placeholder Text"/>
    <w:basedOn w:val="a2"/>
    <w:uiPriority w:val="99"/>
    <w:semiHidden/>
    <w:rsid w:val="00BE40E5"/>
    <w:rPr>
      <w:color w:val="808080"/>
    </w:rPr>
  </w:style>
  <w:style w:type="paragraph" w:customStyle="1" w:styleId="a">
    <w:name w:val="參考文獻"/>
    <w:basedOn w:val="a0"/>
    <w:link w:val="af5"/>
    <w:qFormat/>
    <w:rsid w:val="00F836B5"/>
    <w:pPr>
      <w:numPr>
        <w:numId w:val="7"/>
      </w:numPr>
      <w:spacing w:after="60"/>
      <w:ind w:left="200" w:hangingChars="200" w:hanging="200"/>
    </w:pPr>
    <w:rPr>
      <w:szCs w:val="20"/>
    </w:rPr>
  </w:style>
  <w:style w:type="character" w:customStyle="1" w:styleId="af5">
    <w:name w:val="參考文獻 字元"/>
    <w:basedOn w:val="a2"/>
    <w:link w:val="a"/>
    <w:rsid w:val="00F836B5"/>
    <w:rPr>
      <w:rFonts w:eastAsia="標楷體"/>
      <w:kern w:val="2"/>
    </w:rPr>
  </w:style>
  <w:style w:type="character" w:customStyle="1" w:styleId="30">
    <w:name w:val="標題 3 字元"/>
    <w:basedOn w:val="a2"/>
    <w:link w:val="3"/>
    <w:rsid w:val="00EB792B"/>
    <w:rPr>
      <w:rFonts w:eastAsia="標楷體"/>
      <w:b/>
      <w:kern w:val="2"/>
      <w:sz w:val="24"/>
    </w:rPr>
  </w:style>
  <w:style w:type="paragraph" w:styleId="af6">
    <w:name w:val="No Spacing"/>
    <w:aliases w:val="縮排"/>
    <w:basedOn w:val="a6"/>
    <w:link w:val="af7"/>
    <w:uiPriority w:val="1"/>
    <w:qFormat/>
    <w:rsid w:val="004C358E"/>
    <w:pPr>
      <w:snapToGrid w:val="0"/>
      <w:ind w:firstLine="200"/>
      <w:outlineLvl w:val="9"/>
    </w:pPr>
    <w:rPr>
      <w:szCs w:val="24"/>
    </w:rPr>
  </w:style>
  <w:style w:type="paragraph" w:customStyle="1" w:styleId="af8">
    <w:name w:val="圖標號"/>
    <w:basedOn w:val="af6"/>
    <w:link w:val="af9"/>
    <w:qFormat/>
    <w:rsid w:val="001361BE"/>
    <w:pPr>
      <w:ind w:firstLineChars="0" w:firstLine="0"/>
      <w:jc w:val="center"/>
    </w:pPr>
    <w:rPr>
      <w:b/>
      <w:bCs/>
    </w:rPr>
  </w:style>
  <w:style w:type="character" w:customStyle="1" w:styleId="a7">
    <w:name w:val="本文縮排 字元"/>
    <w:basedOn w:val="a2"/>
    <w:link w:val="a6"/>
    <w:rsid w:val="001361BE"/>
    <w:rPr>
      <w:rFonts w:eastAsia="標楷體"/>
      <w:kern w:val="2"/>
    </w:rPr>
  </w:style>
  <w:style w:type="character" w:customStyle="1" w:styleId="af7">
    <w:name w:val="無間距 字元"/>
    <w:aliases w:val="縮排 字元"/>
    <w:basedOn w:val="a7"/>
    <w:link w:val="af6"/>
    <w:uiPriority w:val="1"/>
    <w:rsid w:val="004C358E"/>
    <w:rPr>
      <w:rFonts w:eastAsia="標楷體"/>
      <w:kern w:val="2"/>
      <w:szCs w:val="24"/>
    </w:rPr>
  </w:style>
  <w:style w:type="character" w:customStyle="1" w:styleId="af9">
    <w:name w:val="圖標號 字元"/>
    <w:basedOn w:val="af7"/>
    <w:link w:val="af8"/>
    <w:rsid w:val="001361BE"/>
    <w:rPr>
      <w:rFonts w:eastAsia="標楷體"/>
      <w:b/>
      <w:bCs/>
      <w:kern w:val="2"/>
      <w:szCs w:val="24"/>
    </w:rPr>
  </w:style>
  <w:style w:type="character" w:customStyle="1" w:styleId="a9">
    <w:name w:val="標號 字元"/>
    <w:basedOn w:val="a2"/>
    <w:link w:val="a8"/>
    <w:uiPriority w:val="35"/>
    <w:rsid w:val="0038711A"/>
    <w:rPr>
      <w:rFonts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16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6E752-BD40-4B07-820D-C06FB6A3C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4680</Words>
  <Characters>5710</Characters>
  <Application>Microsoft Office Word</Application>
  <DocSecurity>0</DocSecurity>
  <Lines>439</Lines>
  <Paragraphs>296</Paragraphs>
  <ScaleCrop>false</ScaleCrop>
  <Company>CMT</Company>
  <LinksUpToDate>false</LinksUpToDate>
  <CharactersWithSpaces>10094</CharactersWithSpaces>
  <SharedDoc>false</SharedDoc>
  <HLinks>
    <vt:vector size="6" baseType="variant">
      <vt:variant>
        <vt:i4>6946877</vt:i4>
      </vt:variant>
      <vt:variant>
        <vt:i4>0</vt:i4>
      </vt:variant>
      <vt:variant>
        <vt:i4>0</vt:i4>
      </vt:variant>
      <vt:variant>
        <vt:i4>5</vt:i4>
      </vt:variant>
      <vt:variant>
        <vt:lpwstr>http://wce2013.niu.edu.tw/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TAAI 論文格式</dc:title>
  <dc:subject/>
  <dc:creator>Yggdrasil</dc:creator>
  <cp:keywords/>
  <cp:lastModifiedBy>季甫 鍾</cp:lastModifiedBy>
  <cp:revision>9</cp:revision>
  <cp:lastPrinted>2024-07-22T15:12:00Z</cp:lastPrinted>
  <dcterms:created xsi:type="dcterms:W3CDTF">2024-07-22T15:09:00Z</dcterms:created>
  <dcterms:modified xsi:type="dcterms:W3CDTF">2024-07-22T15:12:00Z</dcterms:modified>
</cp:coreProperties>
</file>